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168" w:rsidRPr="00C83E9A" w:rsidRDefault="00E66168" w:rsidP="00E66168">
      <w:pPr>
        <w:jc w:val="both"/>
        <w:rPr>
          <w:rFonts w:ascii="Arial" w:hAnsi="Arial" w:cs="Arial"/>
          <w:noProof/>
        </w:rPr>
      </w:pPr>
    </w:p>
    <w:p w:rsidR="00E66168" w:rsidRPr="00C83E9A" w:rsidRDefault="00E4516F" w:rsidP="00E66168">
      <w:pPr>
        <w:jc w:val="both"/>
        <w:rPr>
          <w:rFonts w:ascii="Arial" w:hAnsi="Arial" w:cs="Arial"/>
          <w:sz w:val="22"/>
        </w:rPr>
      </w:pPr>
      <w:r>
        <w:rPr>
          <w:rFonts w:ascii="Arial" w:hAnsi="Arial" w:cs="Arial"/>
          <w:noProof/>
          <w:lang w:eastAsia="en-AU"/>
        </w:rPr>
        <w:drawing>
          <wp:anchor distT="0" distB="0" distL="114300" distR="114300" simplePos="0" relativeHeight="251657728" behindDoc="0" locked="0" layoutInCell="1" allowOverlap="1">
            <wp:simplePos x="0" y="0"/>
            <wp:positionH relativeFrom="column">
              <wp:align>center</wp:align>
            </wp:positionH>
            <wp:positionV relativeFrom="paragraph">
              <wp:posOffset>3810</wp:posOffset>
            </wp:positionV>
            <wp:extent cx="4229100" cy="14478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91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168" w:rsidRPr="00C83E9A" w:rsidRDefault="00E66168" w:rsidP="00E66168">
      <w:pPr>
        <w:jc w:val="both"/>
        <w:rPr>
          <w:rFonts w:ascii="Arial" w:hAnsi="Arial" w:cs="Arial"/>
          <w:sz w:val="22"/>
        </w:rPr>
      </w:pPr>
    </w:p>
    <w:p w:rsidR="00E66168" w:rsidRPr="00C83E9A" w:rsidRDefault="00E66168" w:rsidP="00E66168">
      <w:pPr>
        <w:jc w:val="both"/>
        <w:rPr>
          <w:rFonts w:ascii="Arial" w:hAnsi="Arial" w:cs="Arial"/>
          <w:sz w:val="22"/>
        </w:rPr>
      </w:pPr>
    </w:p>
    <w:p w:rsidR="00E66168" w:rsidRPr="00C83E9A" w:rsidRDefault="00E66168" w:rsidP="00E66168">
      <w:pPr>
        <w:jc w:val="both"/>
        <w:rPr>
          <w:rFonts w:ascii="Arial" w:hAnsi="Arial" w:cs="Arial"/>
          <w:sz w:val="22"/>
        </w:rPr>
      </w:pPr>
    </w:p>
    <w:p w:rsidR="00E66168" w:rsidRPr="00C83E9A" w:rsidRDefault="00E66168" w:rsidP="00E66168">
      <w:pPr>
        <w:jc w:val="both"/>
        <w:rPr>
          <w:rFonts w:ascii="Arial" w:hAnsi="Arial" w:cs="Arial"/>
          <w:sz w:val="22"/>
        </w:rPr>
      </w:pPr>
    </w:p>
    <w:p w:rsidR="00E66168" w:rsidRPr="00C83E9A" w:rsidRDefault="00E66168" w:rsidP="00E66168">
      <w:pPr>
        <w:jc w:val="both"/>
        <w:rPr>
          <w:rFonts w:ascii="Arial" w:hAnsi="Arial" w:cs="Arial"/>
          <w:sz w:val="22"/>
        </w:rPr>
      </w:pPr>
    </w:p>
    <w:p w:rsidR="00E66168" w:rsidRPr="00C83E9A" w:rsidRDefault="00E66168" w:rsidP="00E66168">
      <w:pPr>
        <w:jc w:val="both"/>
        <w:rPr>
          <w:rFonts w:ascii="Arial" w:hAnsi="Arial" w:cs="Arial"/>
          <w:sz w:val="22"/>
        </w:rPr>
      </w:pPr>
    </w:p>
    <w:p w:rsidR="00E66168" w:rsidRPr="00C83E9A" w:rsidRDefault="00E66168" w:rsidP="00E66168">
      <w:pPr>
        <w:jc w:val="both"/>
        <w:rPr>
          <w:rFonts w:ascii="Arial" w:hAnsi="Arial" w:cs="Arial"/>
          <w:sz w:val="22"/>
        </w:rPr>
      </w:pPr>
    </w:p>
    <w:p w:rsidR="00E66168" w:rsidRPr="00C83E9A" w:rsidRDefault="00E66168" w:rsidP="00E66168">
      <w:pPr>
        <w:jc w:val="both"/>
        <w:rPr>
          <w:rFonts w:ascii="Arial" w:hAnsi="Arial" w:cs="Arial"/>
          <w:sz w:val="22"/>
        </w:rPr>
      </w:pPr>
    </w:p>
    <w:p w:rsidR="00E66168" w:rsidRPr="00C83E9A" w:rsidRDefault="00E66168" w:rsidP="00E66168">
      <w:pPr>
        <w:jc w:val="both"/>
        <w:rPr>
          <w:rFonts w:ascii="Arial" w:hAnsi="Arial" w:cs="Arial"/>
          <w:sz w:val="22"/>
        </w:rPr>
      </w:pPr>
    </w:p>
    <w:p w:rsidR="00E66168" w:rsidRPr="00C83E9A" w:rsidRDefault="00E66168" w:rsidP="00E66168">
      <w:pPr>
        <w:jc w:val="both"/>
        <w:rPr>
          <w:rFonts w:ascii="Arial" w:hAnsi="Arial" w:cs="Arial"/>
          <w:sz w:val="22"/>
        </w:rPr>
      </w:pPr>
    </w:p>
    <w:p w:rsidR="00E66168" w:rsidRPr="00C83E9A" w:rsidRDefault="00E66168" w:rsidP="00E66168">
      <w:pPr>
        <w:jc w:val="both"/>
        <w:rPr>
          <w:rFonts w:ascii="Arial" w:hAnsi="Arial" w:cs="Arial"/>
          <w:sz w:val="22"/>
        </w:rPr>
      </w:pPr>
    </w:p>
    <w:p w:rsidR="00E66168" w:rsidRPr="00C83E9A" w:rsidRDefault="00E66168" w:rsidP="00E66168">
      <w:pPr>
        <w:jc w:val="both"/>
        <w:rPr>
          <w:rFonts w:ascii="Arial" w:hAnsi="Arial" w:cs="Arial"/>
          <w:sz w:val="22"/>
        </w:rPr>
      </w:pPr>
    </w:p>
    <w:p w:rsidR="00E66168" w:rsidRPr="00C83E9A" w:rsidRDefault="00E66168" w:rsidP="00E66168">
      <w:pPr>
        <w:jc w:val="both"/>
        <w:rPr>
          <w:rFonts w:ascii="Arial" w:hAnsi="Arial" w:cs="Arial"/>
          <w:sz w:val="22"/>
        </w:rPr>
      </w:pPr>
    </w:p>
    <w:p w:rsidR="00E66168" w:rsidRPr="00C83E9A" w:rsidRDefault="00E66168" w:rsidP="00E66168">
      <w:pPr>
        <w:jc w:val="both"/>
        <w:rPr>
          <w:rFonts w:ascii="Arial" w:hAnsi="Arial" w:cs="Arial"/>
          <w:sz w:val="22"/>
        </w:rPr>
      </w:pPr>
    </w:p>
    <w:p w:rsidR="00E66168" w:rsidRPr="00C83E9A" w:rsidRDefault="00E66168" w:rsidP="00E66168">
      <w:pPr>
        <w:jc w:val="both"/>
        <w:rPr>
          <w:rFonts w:ascii="Arial" w:hAnsi="Arial" w:cs="Arial"/>
          <w:sz w:val="22"/>
        </w:rPr>
      </w:pPr>
    </w:p>
    <w:p w:rsidR="00E66168" w:rsidRPr="00C83E9A" w:rsidRDefault="00E66168" w:rsidP="00E66168">
      <w:pPr>
        <w:jc w:val="both"/>
        <w:rPr>
          <w:rFonts w:ascii="Arial" w:hAnsi="Arial" w:cs="Arial"/>
          <w:sz w:val="22"/>
        </w:rPr>
      </w:pPr>
    </w:p>
    <w:p w:rsidR="00E66168" w:rsidRPr="00C83E9A" w:rsidRDefault="00E66168" w:rsidP="00E66168">
      <w:pPr>
        <w:jc w:val="both"/>
        <w:rPr>
          <w:rFonts w:ascii="Arial" w:hAnsi="Arial" w:cs="Arial"/>
          <w:sz w:val="22"/>
        </w:rPr>
      </w:pPr>
    </w:p>
    <w:p w:rsidR="00E66168" w:rsidRPr="00C83E9A" w:rsidRDefault="00E66168" w:rsidP="00E66168">
      <w:pPr>
        <w:pBdr>
          <w:top w:val="single" w:sz="30" w:space="1" w:color="auto"/>
        </w:pBdr>
        <w:jc w:val="both"/>
        <w:rPr>
          <w:rFonts w:ascii="Arial" w:hAnsi="Arial" w:cs="Arial"/>
          <w:sz w:val="40"/>
          <w:szCs w:val="40"/>
        </w:rPr>
      </w:pPr>
    </w:p>
    <w:p w:rsidR="00E66168" w:rsidRPr="00C83E9A" w:rsidRDefault="00E66168" w:rsidP="00E66168">
      <w:pPr>
        <w:ind w:right="26"/>
        <w:jc w:val="center"/>
        <w:rPr>
          <w:rFonts w:ascii="Arial" w:hAnsi="Arial" w:cs="Arial"/>
          <w:b/>
          <w:sz w:val="40"/>
          <w:szCs w:val="40"/>
        </w:rPr>
      </w:pPr>
      <w:r w:rsidRPr="00C83E9A">
        <w:rPr>
          <w:rFonts w:ascii="Arial" w:hAnsi="Arial" w:cs="Arial"/>
          <w:b/>
          <w:sz w:val="40"/>
          <w:szCs w:val="40"/>
        </w:rPr>
        <w:t>PLANNING PROPOSAL</w:t>
      </w:r>
    </w:p>
    <w:p w:rsidR="00E66168" w:rsidRPr="00C83E9A" w:rsidRDefault="00E66168" w:rsidP="00E66168">
      <w:pPr>
        <w:ind w:right="26"/>
        <w:jc w:val="center"/>
        <w:rPr>
          <w:rFonts w:ascii="Arial" w:hAnsi="Arial" w:cs="Arial"/>
          <w:b/>
          <w:sz w:val="40"/>
          <w:szCs w:val="40"/>
        </w:rPr>
      </w:pPr>
    </w:p>
    <w:p w:rsidR="00E66168" w:rsidRPr="00C83E9A" w:rsidRDefault="00E66168" w:rsidP="00E66168">
      <w:pPr>
        <w:ind w:right="26"/>
        <w:jc w:val="center"/>
        <w:rPr>
          <w:rFonts w:ascii="Arial" w:hAnsi="Arial" w:cs="Arial"/>
          <w:b/>
          <w:sz w:val="40"/>
          <w:szCs w:val="40"/>
        </w:rPr>
      </w:pPr>
      <w:r w:rsidRPr="00C83E9A">
        <w:rPr>
          <w:rFonts w:ascii="Arial" w:hAnsi="Arial" w:cs="Arial"/>
          <w:b/>
          <w:sz w:val="40"/>
          <w:szCs w:val="40"/>
        </w:rPr>
        <w:t>FOR</w:t>
      </w:r>
    </w:p>
    <w:p w:rsidR="00E66168" w:rsidRPr="00C83E9A" w:rsidRDefault="00E66168" w:rsidP="00E66168">
      <w:pPr>
        <w:ind w:right="26"/>
        <w:jc w:val="center"/>
        <w:rPr>
          <w:rFonts w:ascii="Arial" w:hAnsi="Arial" w:cs="Arial"/>
          <w:b/>
          <w:sz w:val="40"/>
          <w:szCs w:val="40"/>
        </w:rPr>
      </w:pPr>
    </w:p>
    <w:p w:rsidR="00E66168" w:rsidRPr="00C83E9A" w:rsidRDefault="00E66168" w:rsidP="00E66168">
      <w:pPr>
        <w:ind w:right="26"/>
        <w:jc w:val="center"/>
        <w:rPr>
          <w:rFonts w:ascii="Arial" w:hAnsi="Arial" w:cs="Arial"/>
          <w:b/>
          <w:sz w:val="40"/>
          <w:szCs w:val="40"/>
        </w:rPr>
      </w:pPr>
      <w:r w:rsidRPr="00C83E9A">
        <w:rPr>
          <w:rFonts w:ascii="Arial" w:hAnsi="Arial" w:cs="Arial"/>
          <w:b/>
          <w:sz w:val="40"/>
          <w:szCs w:val="40"/>
        </w:rPr>
        <w:t xml:space="preserve">BATHURST REGIONAL LOCAL ENVIRONMENTAL PLAN </w:t>
      </w:r>
      <w:r w:rsidR="0094166C">
        <w:rPr>
          <w:rFonts w:ascii="Arial" w:hAnsi="Arial" w:cs="Arial"/>
          <w:b/>
          <w:sz w:val="40"/>
          <w:szCs w:val="40"/>
        </w:rPr>
        <w:t>2014</w:t>
      </w:r>
    </w:p>
    <w:p w:rsidR="00E66168" w:rsidRPr="00C83E9A" w:rsidRDefault="00E66168" w:rsidP="00E66168">
      <w:pPr>
        <w:ind w:right="26"/>
        <w:jc w:val="center"/>
        <w:rPr>
          <w:rFonts w:ascii="Arial" w:hAnsi="Arial" w:cs="Arial"/>
          <w:b/>
          <w:sz w:val="40"/>
          <w:szCs w:val="40"/>
        </w:rPr>
      </w:pPr>
      <w:r w:rsidRPr="00C83E9A">
        <w:rPr>
          <w:rFonts w:ascii="Arial" w:hAnsi="Arial" w:cs="Arial"/>
          <w:b/>
          <w:sz w:val="40"/>
          <w:szCs w:val="40"/>
        </w:rPr>
        <w:t xml:space="preserve">AMENDMENT </w:t>
      </w:r>
      <w:r w:rsidR="00D33B72" w:rsidRPr="00C83E9A">
        <w:rPr>
          <w:rFonts w:ascii="Arial" w:hAnsi="Arial" w:cs="Arial"/>
          <w:b/>
          <w:sz w:val="40"/>
          <w:szCs w:val="40"/>
        </w:rPr>
        <w:t xml:space="preserve">No </w:t>
      </w:r>
      <w:r w:rsidR="00BB4A32">
        <w:rPr>
          <w:rFonts w:ascii="Arial" w:hAnsi="Arial" w:cs="Arial"/>
          <w:b/>
          <w:sz w:val="40"/>
          <w:szCs w:val="40"/>
        </w:rPr>
        <w:t>6</w:t>
      </w:r>
    </w:p>
    <w:p w:rsidR="00B26B12" w:rsidRPr="00C83E9A" w:rsidRDefault="00B26B12" w:rsidP="00E66168">
      <w:pPr>
        <w:ind w:right="26"/>
        <w:jc w:val="center"/>
        <w:rPr>
          <w:rFonts w:ascii="Arial" w:hAnsi="Arial" w:cs="Arial"/>
          <w:b/>
          <w:sz w:val="40"/>
          <w:szCs w:val="40"/>
        </w:rPr>
      </w:pPr>
      <w:r w:rsidRPr="00C83E9A">
        <w:rPr>
          <w:rFonts w:ascii="Arial" w:hAnsi="Arial" w:cs="Arial"/>
          <w:b/>
          <w:sz w:val="40"/>
          <w:szCs w:val="40"/>
        </w:rPr>
        <w:t>(20.00</w:t>
      </w:r>
      <w:r w:rsidR="00B70FC6">
        <w:rPr>
          <w:rFonts w:ascii="Arial" w:hAnsi="Arial" w:cs="Arial"/>
          <w:b/>
          <w:sz w:val="40"/>
          <w:szCs w:val="40"/>
        </w:rPr>
        <w:t>2</w:t>
      </w:r>
      <w:r w:rsidR="00BB4A32">
        <w:rPr>
          <w:rFonts w:ascii="Arial" w:hAnsi="Arial" w:cs="Arial"/>
          <w:b/>
          <w:sz w:val="40"/>
          <w:szCs w:val="40"/>
        </w:rPr>
        <w:t>92</w:t>
      </w:r>
      <w:r w:rsidRPr="00C83E9A">
        <w:rPr>
          <w:rFonts w:ascii="Arial" w:hAnsi="Arial" w:cs="Arial"/>
          <w:b/>
          <w:sz w:val="40"/>
          <w:szCs w:val="40"/>
        </w:rPr>
        <w:t>)</w:t>
      </w:r>
    </w:p>
    <w:p w:rsidR="00E66168" w:rsidRPr="00C83E9A" w:rsidRDefault="00E66168" w:rsidP="00E66168">
      <w:pPr>
        <w:pBdr>
          <w:bottom w:val="single" w:sz="30" w:space="1" w:color="auto"/>
        </w:pBdr>
        <w:jc w:val="both"/>
        <w:rPr>
          <w:rFonts w:ascii="Arial" w:hAnsi="Arial" w:cs="Arial"/>
          <w:sz w:val="40"/>
          <w:szCs w:val="40"/>
        </w:rPr>
      </w:pPr>
    </w:p>
    <w:p w:rsidR="00E66168" w:rsidRPr="00C83E9A" w:rsidRDefault="00E66168" w:rsidP="00E66168">
      <w:pPr>
        <w:jc w:val="both"/>
        <w:rPr>
          <w:rFonts w:ascii="Arial" w:hAnsi="Arial" w:cs="Arial"/>
          <w:b/>
          <w:sz w:val="28"/>
          <w:szCs w:val="28"/>
        </w:rPr>
      </w:pPr>
    </w:p>
    <w:p w:rsidR="00E66168" w:rsidRPr="00C83E9A" w:rsidRDefault="00E66168" w:rsidP="00E66168">
      <w:pPr>
        <w:rPr>
          <w:rFonts w:ascii="Arial" w:hAnsi="Arial" w:cs="Arial"/>
          <w:sz w:val="28"/>
        </w:rPr>
      </w:pPr>
    </w:p>
    <w:p w:rsidR="00E66168" w:rsidRPr="00C83E9A" w:rsidRDefault="00BB4A32" w:rsidP="00E66168">
      <w:pPr>
        <w:jc w:val="center"/>
        <w:rPr>
          <w:rFonts w:ascii="Arial" w:hAnsi="Arial" w:cs="Arial"/>
          <w:b/>
          <w:sz w:val="36"/>
          <w:szCs w:val="36"/>
          <w:u w:val="single"/>
        </w:rPr>
      </w:pPr>
      <w:r>
        <w:rPr>
          <w:rFonts w:ascii="Arial" w:hAnsi="Arial" w:cs="Arial"/>
          <w:b/>
          <w:sz w:val="36"/>
          <w:szCs w:val="36"/>
          <w:u w:val="single"/>
        </w:rPr>
        <w:t>WINDRADYNE/LLANARTH RE1-R1 ZONE BOUNDARY ALTERATION</w:t>
      </w:r>
    </w:p>
    <w:p w:rsidR="00E66168" w:rsidRPr="00C83E9A" w:rsidRDefault="00E66168" w:rsidP="00E66168">
      <w:pPr>
        <w:rPr>
          <w:rFonts w:ascii="Arial" w:hAnsi="Arial" w:cs="Arial"/>
          <w:sz w:val="28"/>
        </w:rPr>
      </w:pPr>
    </w:p>
    <w:p w:rsidR="00E66168" w:rsidRPr="00C83E9A" w:rsidRDefault="00E66168" w:rsidP="00E66168">
      <w:pPr>
        <w:rPr>
          <w:rFonts w:ascii="Arial" w:hAnsi="Arial"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160"/>
        <w:gridCol w:w="5534"/>
      </w:tblGrid>
      <w:tr w:rsidR="00E66168" w:rsidRPr="00394B36" w:rsidTr="00394B36">
        <w:tc>
          <w:tcPr>
            <w:tcW w:w="828" w:type="dxa"/>
            <w:shd w:val="clear" w:color="auto" w:fill="auto"/>
          </w:tcPr>
          <w:p w:rsidR="00E66168" w:rsidRPr="00394B36" w:rsidRDefault="00E66168" w:rsidP="00394B36">
            <w:pPr>
              <w:jc w:val="center"/>
              <w:rPr>
                <w:rFonts w:ascii="Arial" w:hAnsi="Arial" w:cs="Arial"/>
                <w:b/>
                <w:sz w:val="28"/>
              </w:rPr>
            </w:pPr>
            <w:r w:rsidRPr="00394B36">
              <w:rPr>
                <w:rFonts w:ascii="Arial" w:hAnsi="Arial" w:cs="Arial"/>
                <w:b/>
                <w:sz w:val="28"/>
              </w:rPr>
              <w:t>Lot</w:t>
            </w:r>
          </w:p>
        </w:tc>
        <w:tc>
          <w:tcPr>
            <w:tcW w:w="2160" w:type="dxa"/>
            <w:shd w:val="clear" w:color="auto" w:fill="auto"/>
          </w:tcPr>
          <w:p w:rsidR="00E66168" w:rsidRPr="00394B36" w:rsidRDefault="00E66168" w:rsidP="00E66168">
            <w:pPr>
              <w:rPr>
                <w:rFonts w:ascii="Arial" w:hAnsi="Arial" w:cs="Arial"/>
                <w:b/>
                <w:sz w:val="28"/>
              </w:rPr>
            </w:pPr>
            <w:r w:rsidRPr="00394B36">
              <w:rPr>
                <w:rFonts w:ascii="Arial" w:hAnsi="Arial" w:cs="Arial"/>
                <w:b/>
                <w:sz w:val="28"/>
              </w:rPr>
              <w:t>DP</w:t>
            </w:r>
          </w:p>
        </w:tc>
        <w:tc>
          <w:tcPr>
            <w:tcW w:w="5534" w:type="dxa"/>
            <w:shd w:val="clear" w:color="auto" w:fill="auto"/>
          </w:tcPr>
          <w:p w:rsidR="00E66168" w:rsidRPr="00394B36" w:rsidRDefault="00E66168" w:rsidP="00394B36">
            <w:pPr>
              <w:jc w:val="center"/>
              <w:rPr>
                <w:rFonts w:ascii="Arial" w:hAnsi="Arial" w:cs="Arial"/>
                <w:b/>
                <w:sz w:val="28"/>
              </w:rPr>
            </w:pPr>
            <w:r w:rsidRPr="00394B36">
              <w:rPr>
                <w:rFonts w:ascii="Arial" w:hAnsi="Arial" w:cs="Arial"/>
                <w:b/>
                <w:sz w:val="28"/>
              </w:rPr>
              <w:t>Address</w:t>
            </w:r>
          </w:p>
        </w:tc>
      </w:tr>
      <w:tr w:rsidR="00050969" w:rsidRPr="00394B36" w:rsidTr="00394B36">
        <w:tc>
          <w:tcPr>
            <w:tcW w:w="828" w:type="dxa"/>
            <w:shd w:val="clear" w:color="auto" w:fill="auto"/>
          </w:tcPr>
          <w:p w:rsidR="00050969" w:rsidRPr="00394B36" w:rsidRDefault="00BB4A32" w:rsidP="00E66168">
            <w:pPr>
              <w:rPr>
                <w:rFonts w:ascii="Arial" w:hAnsi="Arial" w:cs="Arial"/>
                <w:sz w:val="28"/>
              </w:rPr>
            </w:pPr>
            <w:r>
              <w:rPr>
                <w:rFonts w:ascii="Arial" w:hAnsi="Arial" w:cs="Arial"/>
                <w:sz w:val="28"/>
              </w:rPr>
              <w:t>11</w:t>
            </w:r>
          </w:p>
        </w:tc>
        <w:tc>
          <w:tcPr>
            <w:tcW w:w="2160" w:type="dxa"/>
            <w:shd w:val="clear" w:color="auto" w:fill="auto"/>
          </w:tcPr>
          <w:p w:rsidR="00050969" w:rsidRPr="00394B36" w:rsidRDefault="00BB4A32" w:rsidP="00E66168">
            <w:pPr>
              <w:rPr>
                <w:rFonts w:ascii="Arial" w:hAnsi="Arial" w:cs="Arial"/>
                <w:sz w:val="28"/>
              </w:rPr>
            </w:pPr>
            <w:r>
              <w:rPr>
                <w:rFonts w:ascii="Arial" w:hAnsi="Arial" w:cs="Arial"/>
                <w:sz w:val="28"/>
              </w:rPr>
              <w:t>778516</w:t>
            </w:r>
          </w:p>
        </w:tc>
        <w:tc>
          <w:tcPr>
            <w:tcW w:w="5534" w:type="dxa"/>
            <w:shd w:val="clear" w:color="auto" w:fill="auto"/>
          </w:tcPr>
          <w:p w:rsidR="00050969" w:rsidRPr="00394B36" w:rsidRDefault="00BB4A32" w:rsidP="00E66168">
            <w:pPr>
              <w:rPr>
                <w:rFonts w:ascii="Arial" w:hAnsi="Arial" w:cs="Arial"/>
                <w:sz w:val="28"/>
              </w:rPr>
            </w:pPr>
            <w:r>
              <w:rPr>
                <w:rFonts w:ascii="Arial" w:hAnsi="Arial" w:cs="Arial"/>
                <w:sz w:val="28"/>
              </w:rPr>
              <w:t>Ophir Road</w:t>
            </w:r>
            <w:r w:rsidR="00927433">
              <w:rPr>
                <w:rFonts w:ascii="Arial" w:hAnsi="Arial" w:cs="Arial"/>
                <w:sz w:val="28"/>
              </w:rPr>
              <w:t>,</w:t>
            </w:r>
            <w:r>
              <w:rPr>
                <w:rFonts w:ascii="Arial" w:hAnsi="Arial" w:cs="Arial"/>
                <w:sz w:val="28"/>
              </w:rPr>
              <w:t xml:space="preserve"> </w:t>
            </w:r>
            <w:proofErr w:type="spellStart"/>
            <w:r>
              <w:rPr>
                <w:rFonts w:ascii="Arial" w:hAnsi="Arial" w:cs="Arial"/>
                <w:sz w:val="28"/>
              </w:rPr>
              <w:t>Llanarth</w:t>
            </w:r>
            <w:proofErr w:type="spellEnd"/>
          </w:p>
        </w:tc>
      </w:tr>
      <w:tr w:rsidR="00BB4A32" w:rsidRPr="00394B36" w:rsidTr="00394B36">
        <w:tc>
          <w:tcPr>
            <w:tcW w:w="828" w:type="dxa"/>
            <w:shd w:val="clear" w:color="auto" w:fill="auto"/>
          </w:tcPr>
          <w:p w:rsidR="00BB4A32" w:rsidRDefault="00BB4A32" w:rsidP="00E66168">
            <w:pPr>
              <w:rPr>
                <w:rFonts w:ascii="Arial" w:hAnsi="Arial" w:cs="Arial"/>
                <w:sz w:val="28"/>
              </w:rPr>
            </w:pPr>
            <w:r>
              <w:rPr>
                <w:rFonts w:ascii="Arial" w:hAnsi="Arial" w:cs="Arial"/>
                <w:sz w:val="28"/>
              </w:rPr>
              <w:t>138</w:t>
            </w:r>
          </w:p>
        </w:tc>
        <w:tc>
          <w:tcPr>
            <w:tcW w:w="2160" w:type="dxa"/>
            <w:shd w:val="clear" w:color="auto" w:fill="auto"/>
          </w:tcPr>
          <w:p w:rsidR="00BB4A32" w:rsidRDefault="00BB4A32" w:rsidP="00E66168">
            <w:pPr>
              <w:rPr>
                <w:rFonts w:ascii="Arial" w:hAnsi="Arial" w:cs="Arial"/>
                <w:sz w:val="28"/>
              </w:rPr>
            </w:pPr>
            <w:r>
              <w:rPr>
                <w:rFonts w:ascii="Arial" w:hAnsi="Arial" w:cs="Arial"/>
                <w:sz w:val="28"/>
              </w:rPr>
              <w:t>1123180</w:t>
            </w:r>
          </w:p>
        </w:tc>
        <w:tc>
          <w:tcPr>
            <w:tcW w:w="5534" w:type="dxa"/>
            <w:shd w:val="clear" w:color="auto" w:fill="auto"/>
          </w:tcPr>
          <w:p w:rsidR="00BB4A32" w:rsidRDefault="00BB4A32" w:rsidP="00E66168">
            <w:pPr>
              <w:rPr>
                <w:rFonts w:ascii="Arial" w:hAnsi="Arial" w:cs="Arial"/>
                <w:sz w:val="28"/>
              </w:rPr>
            </w:pPr>
            <w:r>
              <w:rPr>
                <w:rFonts w:ascii="Arial" w:hAnsi="Arial" w:cs="Arial"/>
                <w:sz w:val="28"/>
              </w:rPr>
              <w:t xml:space="preserve">Governors Parade, </w:t>
            </w:r>
            <w:proofErr w:type="spellStart"/>
            <w:r>
              <w:rPr>
                <w:rFonts w:ascii="Arial" w:hAnsi="Arial" w:cs="Arial"/>
                <w:sz w:val="28"/>
              </w:rPr>
              <w:t>Windradyne</w:t>
            </w:r>
            <w:proofErr w:type="spellEnd"/>
          </w:p>
        </w:tc>
      </w:tr>
    </w:tbl>
    <w:p w:rsidR="00E66168" w:rsidRPr="00C83E9A" w:rsidRDefault="00E66168" w:rsidP="00E66168">
      <w:pPr>
        <w:rPr>
          <w:rFonts w:ascii="Arial" w:hAnsi="Arial" w:cs="Arial"/>
          <w:sz w:val="28"/>
        </w:rPr>
      </w:pPr>
    </w:p>
    <w:p w:rsidR="00A0065C" w:rsidRDefault="00A0065C" w:rsidP="00E66168">
      <w:pPr>
        <w:rPr>
          <w:rFonts w:ascii="Arial" w:hAnsi="Arial" w:cs="Arial"/>
          <w:sz w:val="28"/>
        </w:rPr>
        <w:sectPr w:rsidR="00A0065C">
          <w:headerReference w:type="default" r:id="rId9"/>
          <w:footerReference w:type="first" r:id="rId10"/>
          <w:pgSz w:w="11906" w:h="16838"/>
          <w:pgMar w:top="1440" w:right="1800" w:bottom="1440" w:left="1800" w:header="708" w:footer="708" w:gutter="0"/>
          <w:cols w:space="708"/>
          <w:docGrid w:linePitch="360"/>
        </w:sectPr>
      </w:pPr>
    </w:p>
    <w:p w:rsidR="000A4665" w:rsidRDefault="003E0DA9" w:rsidP="00E66168">
      <w:pPr>
        <w:rPr>
          <w:rFonts w:ascii="Arial" w:hAnsi="Arial" w:cs="Arial"/>
          <w:b/>
          <w:sz w:val="32"/>
          <w:szCs w:val="32"/>
        </w:rPr>
      </w:pPr>
      <w:r w:rsidRPr="000A4665">
        <w:rPr>
          <w:rFonts w:ascii="Arial" w:hAnsi="Arial" w:cs="Arial"/>
          <w:b/>
          <w:sz w:val="32"/>
          <w:szCs w:val="32"/>
        </w:rPr>
        <w:lastRenderedPageBreak/>
        <w:t>Table of Contents</w:t>
      </w:r>
    </w:p>
    <w:p w:rsidR="00D4666A" w:rsidRPr="00D4666A" w:rsidRDefault="003E0DA9">
      <w:pPr>
        <w:pStyle w:val="TOC1"/>
        <w:tabs>
          <w:tab w:val="right" w:leader="dot" w:pos="8296"/>
        </w:tabs>
        <w:rPr>
          <w:rFonts w:ascii="Arial" w:eastAsiaTheme="minorEastAsia" w:hAnsi="Arial" w:cs="Arial"/>
          <w:noProof/>
          <w:sz w:val="22"/>
          <w:szCs w:val="22"/>
          <w:lang w:eastAsia="en-AU"/>
        </w:rPr>
      </w:pPr>
      <w:r w:rsidRPr="00431765">
        <w:rPr>
          <w:rFonts w:ascii="Arial" w:hAnsi="Arial" w:cs="Arial"/>
          <w:b/>
          <w:sz w:val="22"/>
          <w:szCs w:val="22"/>
        </w:rPr>
        <w:fldChar w:fldCharType="begin"/>
      </w:r>
      <w:r w:rsidRPr="00431765">
        <w:rPr>
          <w:rFonts w:ascii="Arial" w:hAnsi="Arial" w:cs="Arial"/>
          <w:b/>
          <w:sz w:val="22"/>
          <w:szCs w:val="22"/>
        </w:rPr>
        <w:instrText xml:space="preserve"> TOC  \* MERGEFORMAT </w:instrText>
      </w:r>
      <w:r w:rsidRPr="00431765">
        <w:rPr>
          <w:rFonts w:ascii="Arial" w:hAnsi="Arial" w:cs="Arial"/>
          <w:b/>
          <w:sz w:val="22"/>
          <w:szCs w:val="22"/>
        </w:rPr>
        <w:fldChar w:fldCharType="separate"/>
      </w:r>
      <w:r w:rsidR="00D4666A" w:rsidRPr="00D4666A">
        <w:rPr>
          <w:rFonts w:ascii="Arial" w:hAnsi="Arial" w:cs="Arial"/>
          <w:noProof/>
          <w:sz w:val="22"/>
          <w:szCs w:val="22"/>
        </w:rPr>
        <w:t>Schedule of Maps</w:t>
      </w:r>
      <w:r w:rsidR="00D4666A" w:rsidRPr="00D4666A">
        <w:rPr>
          <w:rFonts w:ascii="Arial" w:hAnsi="Arial" w:cs="Arial"/>
          <w:noProof/>
          <w:sz w:val="22"/>
          <w:szCs w:val="22"/>
        </w:rPr>
        <w:tab/>
      </w:r>
      <w:r w:rsidR="00D4666A" w:rsidRPr="00D4666A">
        <w:rPr>
          <w:rFonts w:ascii="Arial" w:hAnsi="Arial" w:cs="Arial"/>
          <w:noProof/>
          <w:sz w:val="22"/>
          <w:szCs w:val="22"/>
        </w:rPr>
        <w:fldChar w:fldCharType="begin"/>
      </w:r>
      <w:r w:rsidR="00D4666A" w:rsidRPr="00D4666A">
        <w:rPr>
          <w:rFonts w:ascii="Arial" w:hAnsi="Arial" w:cs="Arial"/>
          <w:noProof/>
          <w:sz w:val="22"/>
          <w:szCs w:val="22"/>
        </w:rPr>
        <w:instrText xml:space="preserve"> PAGEREF _Toc433191391 \h </w:instrText>
      </w:r>
      <w:r w:rsidR="00D4666A" w:rsidRPr="00D4666A">
        <w:rPr>
          <w:rFonts w:ascii="Arial" w:hAnsi="Arial" w:cs="Arial"/>
          <w:noProof/>
          <w:sz w:val="22"/>
          <w:szCs w:val="22"/>
        </w:rPr>
      </w:r>
      <w:r w:rsidR="00D4666A" w:rsidRPr="00D4666A">
        <w:rPr>
          <w:rFonts w:ascii="Arial" w:hAnsi="Arial" w:cs="Arial"/>
          <w:noProof/>
          <w:sz w:val="22"/>
          <w:szCs w:val="22"/>
        </w:rPr>
        <w:fldChar w:fldCharType="separate"/>
      </w:r>
      <w:r w:rsidR="00D4666A" w:rsidRPr="00D4666A">
        <w:rPr>
          <w:rFonts w:ascii="Arial" w:hAnsi="Arial" w:cs="Arial"/>
          <w:noProof/>
          <w:sz w:val="22"/>
          <w:szCs w:val="22"/>
        </w:rPr>
        <w:t>2</w:t>
      </w:r>
      <w:r w:rsidR="00D4666A" w:rsidRPr="00D4666A">
        <w:rPr>
          <w:rFonts w:ascii="Arial" w:hAnsi="Arial" w:cs="Arial"/>
          <w:noProof/>
          <w:sz w:val="22"/>
          <w:szCs w:val="22"/>
        </w:rPr>
        <w:fldChar w:fldCharType="end"/>
      </w:r>
    </w:p>
    <w:p w:rsidR="00D4666A" w:rsidRPr="00D4666A" w:rsidRDefault="00D4666A">
      <w:pPr>
        <w:pStyle w:val="TOC1"/>
        <w:tabs>
          <w:tab w:val="right" w:leader="dot" w:pos="8296"/>
        </w:tabs>
        <w:rPr>
          <w:rFonts w:ascii="Arial" w:eastAsiaTheme="minorEastAsia" w:hAnsi="Arial" w:cs="Arial"/>
          <w:noProof/>
          <w:sz w:val="22"/>
          <w:szCs w:val="22"/>
          <w:lang w:eastAsia="en-AU"/>
        </w:rPr>
      </w:pPr>
      <w:r w:rsidRPr="00D4666A">
        <w:rPr>
          <w:rFonts w:ascii="Arial" w:hAnsi="Arial" w:cs="Arial"/>
          <w:noProof/>
          <w:sz w:val="22"/>
          <w:szCs w:val="22"/>
        </w:rPr>
        <w:t>List of Attachments</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_Toc433191392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3</w:t>
      </w:r>
      <w:r w:rsidRPr="00D4666A">
        <w:rPr>
          <w:rFonts w:ascii="Arial" w:hAnsi="Arial" w:cs="Arial"/>
          <w:noProof/>
          <w:sz w:val="22"/>
          <w:szCs w:val="22"/>
        </w:rPr>
        <w:fldChar w:fldCharType="end"/>
      </w:r>
    </w:p>
    <w:p w:rsidR="00D4666A" w:rsidRPr="00D4666A" w:rsidRDefault="00D4666A">
      <w:pPr>
        <w:pStyle w:val="TOC1"/>
        <w:tabs>
          <w:tab w:val="right" w:leader="dot" w:pos="8296"/>
        </w:tabs>
        <w:rPr>
          <w:rFonts w:ascii="Arial" w:eastAsiaTheme="minorEastAsia" w:hAnsi="Arial" w:cs="Arial"/>
          <w:noProof/>
          <w:sz w:val="22"/>
          <w:szCs w:val="22"/>
          <w:lang w:eastAsia="en-AU"/>
        </w:rPr>
      </w:pPr>
      <w:r w:rsidRPr="00D4666A">
        <w:rPr>
          <w:rFonts w:ascii="Arial" w:hAnsi="Arial" w:cs="Arial"/>
          <w:noProof/>
          <w:sz w:val="22"/>
          <w:szCs w:val="22"/>
        </w:rPr>
        <w:t>Relevant Planning Authority Details</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_Toc433191393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4</w:t>
      </w:r>
      <w:r w:rsidRPr="00D4666A">
        <w:rPr>
          <w:rFonts w:ascii="Arial" w:hAnsi="Arial" w:cs="Arial"/>
          <w:noProof/>
          <w:sz w:val="22"/>
          <w:szCs w:val="22"/>
        </w:rPr>
        <w:fldChar w:fldCharType="end"/>
      </w:r>
    </w:p>
    <w:p w:rsidR="00D4666A" w:rsidRPr="00D4666A" w:rsidRDefault="00D4666A">
      <w:pPr>
        <w:pStyle w:val="TOC1"/>
        <w:tabs>
          <w:tab w:val="right" w:leader="dot" w:pos="8296"/>
        </w:tabs>
        <w:rPr>
          <w:rFonts w:ascii="Arial" w:eastAsiaTheme="minorEastAsia" w:hAnsi="Arial" w:cs="Arial"/>
          <w:noProof/>
          <w:sz w:val="22"/>
          <w:szCs w:val="22"/>
          <w:lang w:eastAsia="en-AU"/>
        </w:rPr>
      </w:pPr>
      <w:r w:rsidRPr="00D4666A">
        <w:rPr>
          <w:rFonts w:ascii="Arial" w:hAnsi="Arial" w:cs="Arial"/>
          <w:noProof/>
          <w:sz w:val="22"/>
          <w:szCs w:val="22"/>
        </w:rPr>
        <w:t>Introduction</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_Toc433191394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5</w:t>
      </w:r>
      <w:r w:rsidRPr="00D4666A">
        <w:rPr>
          <w:rFonts w:ascii="Arial" w:hAnsi="Arial" w:cs="Arial"/>
          <w:noProof/>
          <w:sz w:val="22"/>
          <w:szCs w:val="22"/>
        </w:rPr>
        <w:fldChar w:fldCharType="end"/>
      </w:r>
    </w:p>
    <w:p w:rsidR="00D4666A" w:rsidRPr="00D4666A" w:rsidRDefault="00D4666A">
      <w:pPr>
        <w:pStyle w:val="TOC1"/>
        <w:tabs>
          <w:tab w:val="left" w:pos="880"/>
          <w:tab w:val="right" w:leader="dot" w:pos="8296"/>
        </w:tabs>
        <w:rPr>
          <w:rFonts w:ascii="Arial" w:eastAsiaTheme="minorEastAsia" w:hAnsi="Arial" w:cs="Arial"/>
          <w:noProof/>
          <w:sz w:val="22"/>
          <w:szCs w:val="22"/>
          <w:lang w:eastAsia="en-AU"/>
        </w:rPr>
      </w:pPr>
      <w:r w:rsidRPr="00D4666A">
        <w:rPr>
          <w:rFonts w:ascii="Arial" w:hAnsi="Arial" w:cs="Arial"/>
          <w:noProof/>
          <w:sz w:val="22"/>
          <w:szCs w:val="22"/>
        </w:rPr>
        <w:t>Part 1</w:t>
      </w:r>
      <w:r w:rsidRPr="00D4666A">
        <w:rPr>
          <w:rFonts w:ascii="Arial" w:eastAsiaTheme="minorEastAsia" w:hAnsi="Arial" w:cs="Arial"/>
          <w:noProof/>
          <w:sz w:val="22"/>
          <w:szCs w:val="22"/>
          <w:lang w:eastAsia="en-AU"/>
        </w:rPr>
        <w:tab/>
      </w:r>
      <w:r w:rsidRPr="00D4666A">
        <w:rPr>
          <w:rFonts w:ascii="Arial" w:hAnsi="Arial" w:cs="Arial"/>
          <w:noProof/>
          <w:sz w:val="22"/>
          <w:szCs w:val="22"/>
        </w:rPr>
        <w:t>Objectives or intended outcomes</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_Toc433191395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7</w:t>
      </w:r>
      <w:r w:rsidRPr="00D4666A">
        <w:rPr>
          <w:rFonts w:ascii="Arial" w:hAnsi="Arial" w:cs="Arial"/>
          <w:noProof/>
          <w:sz w:val="22"/>
          <w:szCs w:val="22"/>
        </w:rPr>
        <w:fldChar w:fldCharType="end"/>
      </w:r>
    </w:p>
    <w:p w:rsidR="00D4666A" w:rsidRPr="00D4666A" w:rsidRDefault="00D4666A">
      <w:pPr>
        <w:pStyle w:val="TOC2"/>
        <w:tabs>
          <w:tab w:val="left" w:pos="880"/>
          <w:tab w:val="right" w:leader="dot" w:pos="8296"/>
        </w:tabs>
        <w:rPr>
          <w:rFonts w:ascii="Arial" w:eastAsiaTheme="minorEastAsia" w:hAnsi="Arial" w:cs="Arial"/>
          <w:noProof/>
          <w:sz w:val="22"/>
          <w:szCs w:val="22"/>
          <w:lang w:eastAsia="en-AU"/>
        </w:rPr>
      </w:pPr>
      <w:r w:rsidRPr="00D4666A">
        <w:rPr>
          <w:rFonts w:ascii="Arial" w:hAnsi="Arial" w:cs="Arial"/>
          <w:noProof/>
          <w:sz w:val="22"/>
          <w:szCs w:val="22"/>
          <w:lang w:eastAsia="en-AU"/>
        </w:rPr>
        <w:t>1.1</w:t>
      </w:r>
      <w:r w:rsidRPr="00D4666A">
        <w:rPr>
          <w:rFonts w:ascii="Arial" w:eastAsiaTheme="minorEastAsia" w:hAnsi="Arial" w:cs="Arial"/>
          <w:noProof/>
          <w:sz w:val="22"/>
          <w:szCs w:val="22"/>
          <w:lang w:eastAsia="en-AU"/>
        </w:rPr>
        <w:tab/>
      </w:r>
      <w:r w:rsidRPr="00D4666A">
        <w:rPr>
          <w:rFonts w:ascii="Arial" w:hAnsi="Arial" w:cs="Arial"/>
          <w:noProof/>
          <w:sz w:val="22"/>
          <w:szCs w:val="22"/>
          <w:lang w:eastAsia="en-AU"/>
        </w:rPr>
        <w:t>Introduction</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_Toc433191396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7</w:t>
      </w:r>
      <w:r w:rsidRPr="00D4666A">
        <w:rPr>
          <w:rFonts w:ascii="Arial" w:hAnsi="Arial" w:cs="Arial"/>
          <w:noProof/>
          <w:sz w:val="22"/>
          <w:szCs w:val="22"/>
        </w:rPr>
        <w:fldChar w:fldCharType="end"/>
      </w:r>
    </w:p>
    <w:p w:rsidR="00D4666A" w:rsidRPr="00D4666A" w:rsidRDefault="00D4666A">
      <w:pPr>
        <w:pStyle w:val="TOC2"/>
        <w:tabs>
          <w:tab w:val="left" w:pos="880"/>
          <w:tab w:val="right" w:leader="dot" w:pos="8296"/>
        </w:tabs>
        <w:rPr>
          <w:rFonts w:ascii="Arial" w:eastAsiaTheme="minorEastAsia" w:hAnsi="Arial" w:cs="Arial"/>
          <w:noProof/>
          <w:sz w:val="22"/>
          <w:szCs w:val="22"/>
          <w:lang w:eastAsia="en-AU"/>
        </w:rPr>
      </w:pPr>
      <w:r w:rsidRPr="00D4666A">
        <w:rPr>
          <w:rFonts w:ascii="Arial" w:hAnsi="Arial" w:cs="Arial"/>
          <w:noProof/>
          <w:sz w:val="22"/>
          <w:szCs w:val="22"/>
          <w:lang w:eastAsia="en-AU"/>
        </w:rPr>
        <w:t>1.2</w:t>
      </w:r>
      <w:r w:rsidRPr="00D4666A">
        <w:rPr>
          <w:rFonts w:ascii="Arial" w:eastAsiaTheme="minorEastAsia" w:hAnsi="Arial" w:cs="Arial"/>
          <w:noProof/>
          <w:sz w:val="22"/>
          <w:szCs w:val="22"/>
          <w:lang w:eastAsia="en-AU"/>
        </w:rPr>
        <w:tab/>
      </w:r>
      <w:r w:rsidRPr="00D4666A">
        <w:rPr>
          <w:rFonts w:ascii="Arial" w:hAnsi="Arial" w:cs="Arial"/>
          <w:noProof/>
          <w:sz w:val="22"/>
          <w:szCs w:val="22"/>
          <w:lang w:eastAsia="en-AU"/>
        </w:rPr>
        <w:t>The subject land</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_Toc433191397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7</w:t>
      </w:r>
      <w:r w:rsidRPr="00D4666A">
        <w:rPr>
          <w:rFonts w:ascii="Arial" w:hAnsi="Arial" w:cs="Arial"/>
          <w:noProof/>
          <w:sz w:val="22"/>
          <w:szCs w:val="22"/>
        </w:rPr>
        <w:fldChar w:fldCharType="end"/>
      </w:r>
    </w:p>
    <w:p w:rsidR="00D4666A" w:rsidRPr="00D4666A" w:rsidRDefault="00D4666A">
      <w:pPr>
        <w:pStyle w:val="TOC1"/>
        <w:tabs>
          <w:tab w:val="left" w:pos="880"/>
          <w:tab w:val="right" w:leader="dot" w:pos="8296"/>
        </w:tabs>
        <w:rPr>
          <w:rFonts w:ascii="Arial" w:eastAsiaTheme="minorEastAsia" w:hAnsi="Arial" w:cs="Arial"/>
          <w:noProof/>
          <w:sz w:val="22"/>
          <w:szCs w:val="22"/>
          <w:lang w:eastAsia="en-AU"/>
        </w:rPr>
      </w:pPr>
      <w:r w:rsidRPr="00D4666A">
        <w:rPr>
          <w:rFonts w:ascii="Arial" w:hAnsi="Arial" w:cs="Arial"/>
          <w:noProof/>
          <w:sz w:val="22"/>
          <w:szCs w:val="22"/>
        </w:rPr>
        <w:t>Part 2</w:t>
      </w:r>
      <w:r w:rsidRPr="00D4666A">
        <w:rPr>
          <w:rFonts w:ascii="Arial" w:eastAsiaTheme="minorEastAsia" w:hAnsi="Arial" w:cs="Arial"/>
          <w:noProof/>
          <w:sz w:val="22"/>
          <w:szCs w:val="22"/>
          <w:lang w:eastAsia="en-AU"/>
        </w:rPr>
        <w:tab/>
      </w:r>
      <w:r w:rsidRPr="00D4666A">
        <w:rPr>
          <w:rFonts w:ascii="Arial" w:hAnsi="Arial" w:cs="Arial"/>
          <w:noProof/>
          <w:sz w:val="22"/>
          <w:szCs w:val="22"/>
        </w:rPr>
        <w:t>Explanation of Provisions</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_Toc433191398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9</w:t>
      </w:r>
      <w:r w:rsidRPr="00D4666A">
        <w:rPr>
          <w:rFonts w:ascii="Arial" w:hAnsi="Arial" w:cs="Arial"/>
          <w:noProof/>
          <w:sz w:val="22"/>
          <w:szCs w:val="22"/>
        </w:rPr>
        <w:fldChar w:fldCharType="end"/>
      </w:r>
    </w:p>
    <w:p w:rsidR="00D4666A" w:rsidRPr="00D4666A" w:rsidRDefault="00D4666A">
      <w:pPr>
        <w:pStyle w:val="TOC2"/>
        <w:tabs>
          <w:tab w:val="left" w:pos="880"/>
          <w:tab w:val="right" w:leader="dot" w:pos="8296"/>
        </w:tabs>
        <w:rPr>
          <w:rFonts w:ascii="Arial" w:eastAsiaTheme="minorEastAsia" w:hAnsi="Arial" w:cs="Arial"/>
          <w:noProof/>
          <w:sz w:val="22"/>
          <w:szCs w:val="22"/>
          <w:lang w:eastAsia="en-AU"/>
        </w:rPr>
      </w:pPr>
      <w:r w:rsidRPr="00D4666A">
        <w:rPr>
          <w:rFonts w:ascii="Arial" w:hAnsi="Arial" w:cs="Arial"/>
          <w:noProof/>
          <w:sz w:val="22"/>
          <w:szCs w:val="22"/>
        </w:rPr>
        <w:t>2.1</w:t>
      </w:r>
      <w:r w:rsidRPr="00D4666A">
        <w:rPr>
          <w:rFonts w:ascii="Arial" w:eastAsiaTheme="minorEastAsia" w:hAnsi="Arial" w:cs="Arial"/>
          <w:noProof/>
          <w:sz w:val="22"/>
          <w:szCs w:val="22"/>
          <w:lang w:eastAsia="en-AU"/>
        </w:rPr>
        <w:tab/>
      </w:r>
      <w:r w:rsidRPr="00D4666A">
        <w:rPr>
          <w:rFonts w:ascii="Arial" w:hAnsi="Arial" w:cs="Arial"/>
          <w:noProof/>
          <w:sz w:val="22"/>
          <w:szCs w:val="22"/>
        </w:rPr>
        <w:t>Introduction</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_Toc433191399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9</w:t>
      </w:r>
      <w:r w:rsidRPr="00D4666A">
        <w:rPr>
          <w:rFonts w:ascii="Arial" w:hAnsi="Arial" w:cs="Arial"/>
          <w:noProof/>
          <w:sz w:val="22"/>
          <w:szCs w:val="22"/>
        </w:rPr>
        <w:fldChar w:fldCharType="end"/>
      </w:r>
    </w:p>
    <w:p w:rsidR="00D4666A" w:rsidRPr="00D4666A" w:rsidRDefault="00D4666A">
      <w:pPr>
        <w:pStyle w:val="TOC2"/>
        <w:tabs>
          <w:tab w:val="right" w:leader="dot" w:pos="8296"/>
        </w:tabs>
        <w:rPr>
          <w:rFonts w:ascii="Arial" w:eastAsiaTheme="minorEastAsia" w:hAnsi="Arial" w:cs="Arial"/>
          <w:noProof/>
          <w:sz w:val="22"/>
          <w:szCs w:val="22"/>
          <w:lang w:eastAsia="en-AU"/>
        </w:rPr>
      </w:pPr>
      <w:r w:rsidRPr="00D4666A">
        <w:rPr>
          <w:rFonts w:ascii="Arial" w:hAnsi="Arial" w:cs="Arial"/>
          <w:noProof/>
          <w:sz w:val="22"/>
          <w:szCs w:val="22"/>
          <w:lang w:eastAsia="en-AU"/>
        </w:rPr>
        <w:t>Section A – Need for the Planning Proposal</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_Toc433191400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10</w:t>
      </w:r>
      <w:r w:rsidRPr="00D4666A">
        <w:rPr>
          <w:rFonts w:ascii="Arial" w:hAnsi="Arial" w:cs="Arial"/>
          <w:noProof/>
          <w:sz w:val="22"/>
          <w:szCs w:val="22"/>
        </w:rPr>
        <w:fldChar w:fldCharType="end"/>
      </w:r>
    </w:p>
    <w:p w:rsidR="00D4666A" w:rsidRPr="00D4666A" w:rsidRDefault="00D4666A">
      <w:pPr>
        <w:pStyle w:val="TOC3"/>
        <w:tabs>
          <w:tab w:val="left" w:pos="1100"/>
          <w:tab w:val="right" w:leader="dot" w:pos="8296"/>
        </w:tabs>
        <w:rPr>
          <w:rFonts w:ascii="Arial" w:eastAsiaTheme="minorEastAsia" w:hAnsi="Arial" w:cs="Arial"/>
          <w:noProof/>
          <w:sz w:val="22"/>
          <w:szCs w:val="22"/>
          <w:lang w:eastAsia="en-AU"/>
        </w:rPr>
      </w:pPr>
      <w:r w:rsidRPr="00D4666A">
        <w:rPr>
          <w:rFonts w:ascii="Arial" w:hAnsi="Arial" w:cs="Arial"/>
          <w:noProof/>
          <w:sz w:val="22"/>
          <w:szCs w:val="22"/>
          <w:u w:val="single"/>
          <w:lang w:eastAsia="en-AU"/>
        </w:rPr>
        <w:t>1.</w:t>
      </w:r>
      <w:r w:rsidRPr="00D4666A">
        <w:rPr>
          <w:rFonts w:ascii="Arial" w:eastAsiaTheme="minorEastAsia" w:hAnsi="Arial" w:cs="Arial"/>
          <w:noProof/>
          <w:sz w:val="22"/>
          <w:szCs w:val="22"/>
          <w:lang w:eastAsia="en-AU"/>
        </w:rPr>
        <w:tab/>
      </w:r>
      <w:r w:rsidRPr="00D4666A">
        <w:rPr>
          <w:rFonts w:ascii="Arial" w:hAnsi="Arial" w:cs="Arial"/>
          <w:noProof/>
          <w:sz w:val="22"/>
          <w:szCs w:val="22"/>
          <w:u w:val="single"/>
          <w:lang w:eastAsia="en-AU"/>
        </w:rPr>
        <w:t>Is the Planning Proposal a result of any strategic study or report?</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_Toc433191401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10</w:t>
      </w:r>
      <w:r w:rsidRPr="00D4666A">
        <w:rPr>
          <w:rFonts w:ascii="Arial" w:hAnsi="Arial" w:cs="Arial"/>
          <w:noProof/>
          <w:sz w:val="22"/>
          <w:szCs w:val="22"/>
        </w:rPr>
        <w:fldChar w:fldCharType="end"/>
      </w:r>
    </w:p>
    <w:p w:rsidR="00D4666A" w:rsidRPr="00D4666A" w:rsidRDefault="00D4666A">
      <w:pPr>
        <w:pStyle w:val="TOC3"/>
        <w:tabs>
          <w:tab w:val="left" w:pos="1100"/>
          <w:tab w:val="right" w:leader="dot" w:pos="8296"/>
        </w:tabs>
        <w:rPr>
          <w:rFonts w:ascii="Arial" w:eastAsiaTheme="minorEastAsia" w:hAnsi="Arial" w:cs="Arial"/>
          <w:noProof/>
          <w:sz w:val="22"/>
          <w:szCs w:val="22"/>
          <w:lang w:eastAsia="en-AU"/>
        </w:rPr>
      </w:pPr>
      <w:r w:rsidRPr="00D4666A">
        <w:rPr>
          <w:rFonts w:ascii="Arial" w:hAnsi="Arial" w:cs="Arial"/>
          <w:noProof/>
          <w:sz w:val="22"/>
          <w:szCs w:val="22"/>
          <w:u w:val="single"/>
          <w:lang w:eastAsia="en-AU"/>
        </w:rPr>
        <w:t>2.</w:t>
      </w:r>
      <w:r w:rsidRPr="00D4666A">
        <w:rPr>
          <w:rFonts w:ascii="Arial" w:eastAsiaTheme="minorEastAsia" w:hAnsi="Arial" w:cs="Arial"/>
          <w:noProof/>
          <w:sz w:val="22"/>
          <w:szCs w:val="22"/>
          <w:lang w:eastAsia="en-AU"/>
        </w:rPr>
        <w:tab/>
      </w:r>
      <w:r w:rsidRPr="00D4666A">
        <w:rPr>
          <w:rFonts w:ascii="Arial" w:hAnsi="Arial" w:cs="Arial"/>
          <w:noProof/>
          <w:sz w:val="22"/>
          <w:szCs w:val="22"/>
          <w:u w:val="single"/>
          <w:lang w:eastAsia="en-AU"/>
        </w:rPr>
        <w:t>Is the Planning Proposal the best means of achieving the objectives or intended outcomes, or is there a better way?</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_Toc433191402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10</w:t>
      </w:r>
      <w:r w:rsidRPr="00D4666A">
        <w:rPr>
          <w:rFonts w:ascii="Arial" w:hAnsi="Arial" w:cs="Arial"/>
          <w:noProof/>
          <w:sz w:val="22"/>
          <w:szCs w:val="22"/>
        </w:rPr>
        <w:fldChar w:fldCharType="end"/>
      </w:r>
    </w:p>
    <w:p w:rsidR="00D4666A" w:rsidRPr="00D4666A" w:rsidRDefault="00D4666A">
      <w:pPr>
        <w:pStyle w:val="TOC2"/>
        <w:tabs>
          <w:tab w:val="right" w:leader="dot" w:pos="8296"/>
        </w:tabs>
        <w:rPr>
          <w:rFonts w:ascii="Arial" w:eastAsiaTheme="minorEastAsia" w:hAnsi="Arial" w:cs="Arial"/>
          <w:noProof/>
          <w:sz w:val="22"/>
          <w:szCs w:val="22"/>
          <w:lang w:eastAsia="en-AU"/>
        </w:rPr>
      </w:pPr>
      <w:r w:rsidRPr="00D4666A">
        <w:rPr>
          <w:rFonts w:ascii="Arial" w:hAnsi="Arial" w:cs="Arial"/>
          <w:noProof/>
          <w:sz w:val="22"/>
          <w:szCs w:val="22"/>
          <w:lang w:eastAsia="en-AU"/>
        </w:rPr>
        <w:t>Section B – Relationship to strategic planning framework</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_Toc433191403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10</w:t>
      </w:r>
      <w:r w:rsidRPr="00D4666A">
        <w:rPr>
          <w:rFonts w:ascii="Arial" w:hAnsi="Arial" w:cs="Arial"/>
          <w:noProof/>
          <w:sz w:val="22"/>
          <w:szCs w:val="22"/>
        </w:rPr>
        <w:fldChar w:fldCharType="end"/>
      </w:r>
    </w:p>
    <w:p w:rsidR="00D4666A" w:rsidRPr="00D4666A" w:rsidRDefault="00D4666A">
      <w:pPr>
        <w:pStyle w:val="TOC3"/>
        <w:tabs>
          <w:tab w:val="left" w:pos="1100"/>
          <w:tab w:val="right" w:leader="dot" w:pos="8296"/>
        </w:tabs>
        <w:rPr>
          <w:rFonts w:ascii="Arial" w:eastAsiaTheme="minorEastAsia" w:hAnsi="Arial" w:cs="Arial"/>
          <w:noProof/>
          <w:sz w:val="22"/>
          <w:szCs w:val="22"/>
          <w:lang w:eastAsia="en-AU"/>
        </w:rPr>
      </w:pPr>
      <w:r w:rsidRPr="00D4666A">
        <w:rPr>
          <w:rFonts w:ascii="Arial" w:hAnsi="Arial" w:cs="Arial"/>
          <w:noProof/>
          <w:sz w:val="22"/>
          <w:szCs w:val="22"/>
          <w:u w:val="single"/>
          <w:lang w:eastAsia="en-AU"/>
        </w:rPr>
        <w:t>3.</w:t>
      </w:r>
      <w:r w:rsidRPr="00D4666A">
        <w:rPr>
          <w:rFonts w:ascii="Arial" w:eastAsiaTheme="minorEastAsia" w:hAnsi="Arial" w:cs="Arial"/>
          <w:noProof/>
          <w:sz w:val="22"/>
          <w:szCs w:val="22"/>
          <w:lang w:eastAsia="en-AU"/>
        </w:rPr>
        <w:tab/>
      </w:r>
      <w:r w:rsidRPr="00D4666A">
        <w:rPr>
          <w:rFonts w:ascii="Arial" w:hAnsi="Arial" w:cs="Arial"/>
          <w:noProof/>
          <w:sz w:val="22"/>
          <w:szCs w:val="22"/>
          <w:u w:val="single"/>
          <w:lang w:eastAsia="en-AU"/>
        </w:rPr>
        <w:t>Is the Planning Proposal consistent with the objectives and actions of the applicable regional or sub-regional strategy (including the Sydney Metropolitan Strategy and exhibited draft strategies)?</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_Toc433191404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10</w:t>
      </w:r>
      <w:r w:rsidRPr="00D4666A">
        <w:rPr>
          <w:rFonts w:ascii="Arial" w:hAnsi="Arial" w:cs="Arial"/>
          <w:noProof/>
          <w:sz w:val="22"/>
          <w:szCs w:val="22"/>
        </w:rPr>
        <w:fldChar w:fldCharType="end"/>
      </w:r>
    </w:p>
    <w:p w:rsidR="00D4666A" w:rsidRPr="00D4666A" w:rsidRDefault="00D4666A">
      <w:pPr>
        <w:pStyle w:val="TOC3"/>
        <w:tabs>
          <w:tab w:val="left" w:pos="1100"/>
          <w:tab w:val="right" w:leader="dot" w:pos="8296"/>
        </w:tabs>
        <w:rPr>
          <w:rFonts w:ascii="Arial" w:eastAsiaTheme="minorEastAsia" w:hAnsi="Arial" w:cs="Arial"/>
          <w:noProof/>
          <w:sz w:val="22"/>
          <w:szCs w:val="22"/>
          <w:lang w:eastAsia="en-AU"/>
        </w:rPr>
      </w:pPr>
      <w:r w:rsidRPr="00D4666A">
        <w:rPr>
          <w:rFonts w:ascii="Arial" w:hAnsi="Arial" w:cs="Arial"/>
          <w:noProof/>
          <w:color w:val="000000"/>
          <w:sz w:val="22"/>
          <w:szCs w:val="22"/>
          <w:u w:val="single"/>
          <w:lang w:eastAsia="en-AU"/>
        </w:rPr>
        <w:t>4.</w:t>
      </w:r>
      <w:r w:rsidRPr="00D4666A">
        <w:rPr>
          <w:rFonts w:ascii="Arial" w:eastAsiaTheme="minorEastAsia" w:hAnsi="Arial" w:cs="Arial"/>
          <w:noProof/>
          <w:sz w:val="22"/>
          <w:szCs w:val="22"/>
          <w:lang w:eastAsia="en-AU"/>
        </w:rPr>
        <w:tab/>
      </w:r>
      <w:r w:rsidRPr="00D4666A">
        <w:rPr>
          <w:rFonts w:ascii="Arial" w:hAnsi="Arial" w:cs="Arial"/>
          <w:noProof/>
          <w:sz w:val="22"/>
          <w:szCs w:val="22"/>
          <w:u w:val="single"/>
          <w:lang w:eastAsia="en-AU"/>
        </w:rPr>
        <w:t>Is the Planning Proposal consistent with a Council’s local strategy or other local strategic Plan?</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_Toc433191405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11</w:t>
      </w:r>
      <w:r w:rsidRPr="00D4666A">
        <w:rPr>
          <w:rFonts w:ascii="Arial" w:hAnsi="Arial" w:cs="Arial"/>
          <w:noProof/>
          <w:sz w:val="22"/>
          <w:szCs w:val="22"/>
        </w:rPr>
        <w:fldChar w:fldCharType="end"/>
      </w:r>
    </w:p>
    <w:p w:rsidR="00D4666A" w:rsidRPr="00D4666A" w:rsidRDefault="00D4666A">
      <w:pPr>
        <w:pStyle w:val="TOC3"/>
        <w:tabs>
          <w:tab w:val="left" w:pos="1100"/>
          <w:tab w:val="right" w:leader="dot" w:pos="8296"/>
        </w:tabs>
        <w:rPr>
          <w:rFonts w:ascii="Arial" w:eastAsiaTheme="minorEastAsia" w:hAnsi="Arial" w:cs="Arial"/>
          <w:noProof/>
          <w:sz w:val="22"/>
          <w:szCs w:val="22"/>
          <w:lang w:eastAsia="en-AU"/>
        </w:rPr>
      </w:pPr>
      <w:r w:rsidRPr="00D4666A">
        <w:rPr>
          <w:rFonts w:ascii="Arial" w:hAnsi="Arial" w:cs="Arial"/>
          <w:noProof/>
          <w:sz w:val="22"/>
          <w:szCs w:val="22"/>
          <w:u w:val="single"/>
          <w:lang w:eastAsia="en-AU"/>
        </w:rPr>
        <w:t>5.</w:t>
      </w:r>
      <w:r w:rsidRPr="00D4666A">
        <w:rPr>
          <w:rFonts w:ascii="Arial" w:eastAsiaTheme="minorEastAsia" w:hAnsi="Arial" w:cs="Arial"/>
          <w:noProof/>
          <w:sz w:val="22"/>
          <w:szCs w:val="22"/>
          <w:lang w:eastAsia="en-AU"/>
        </w:rPr>
        <w:tab/>
      </w:r>
      <w:r w:rsidRPr="00D4666A">
        <w:rPr>
          <w:rFonts w:ascii="Arial" w:hAnsi="Arial" w:cs="Arial"/>
          <w:noProof/>
          <w:sz w:val="22"/>
          <w:szCs w:val="22"/>
          <w:u w:val="single"/>
          <w:lang w:eastAsia="en-AU"/>
        </w:rPr>
        <w:t>Is the Planning Proposal consistent with applicable State Environmental Planning Policies?</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_Toc433191406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11</w:t>
      </w:r>
      <w:r w:rsidRPr="00D4666A">
        <w:rPr>
          <w:rFonts w:ascii="Arial" w:hAnsi="Arial" w:cs="Arial"/>
          <w:noProof/>
          <w:sz w:val="22"/>
          <w:szCs w:val="22"/>
        </w:rPr>
        <w:fldChar w:fldCharType="end"/>
      </w:r>
    </w:p>
    <w:p w:rsidR="00D4666A" w:rsidRPr="00D4666A" w:rsidRDefault="00D4666A">
      <w:pPr>
        <w:pStyle w:val="TOC3"/>
        <w:tabs>
          <w:tab w:val="left" w:pos="1100"/>
          <w:tab w:val="right" w:leader="dot" w:pos="8296"/>
        </w:tabs>
        <w:rPr>
          <w:rFonts w:ascii="Arial" w:eastAsiaTheme="minorEastAsia" w:hAnsi="Arial" w:cs="Arial"/>
          <w:noProof/>
          <w:sz w:val="22"/>
          <w:szCs w:val="22"/>
          <w:lang w:eastAsia="en-AU"/>
        </w:rPr>
      </w:pPr>
      <w:r w:rsidRPr="00D4666A">
        <w:rPr>
          <w:rFonts w:ascii="Arial" w:hAnsi="Arial" w:cs="Arial"/>
          <w:noProof/>
          <w:sz w:val="22"/>
          <w:szCs w:val="22"/>
          <w:u w:val="single"/>
          <w:lang w:eastAsia="en-AU"/>
        </w:rPr>
        <w:t>6.</w:t>
      </w:r>
      <w:r w:rsidRPr="00D4666A">
        <w:rPr>
          <w:rFonts w:ascii="Arial" w:eastAsiaTheme="minorEastAsia" w:hAnsi="Arial" w:cs="Arial"/>
          <w:noProof/>
          <w:sz w:val="22"/>
          <w:szCs w:val="22"/>
          <w:lang w:eastAsia="en-AU"/>
        </w:rPr>
        <w:tab/>
      </w:r>
      <w:r w:rsidRPr="00D4666A">
        <w:rPr>
          <w:rFonts w:ascii="Arial" w:hAnsi="Arial" w:cs="Arial"/>
          <w:noProof/>
          <w:sz w:val="22"/>
          <w:szCs w:val="22"/>
          <w:u w:val="single"/>
          <w:lang w:eastAsia="en-AU"/>
        </w:rPr>
        <w:t>Is the Planning Proposal consistent with applicable Ministerial Directions (s. 117 directions)?</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_Toc433191407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13</w:t>
      </w:r>
      <w:r w:rsidRPr="00D4666A">
        <w:rPr>
          <w:rFonts w:ascii="Arial" w:hAnsi="Arial" w:cs="Arial"/>
          <w:noProof/>
          <w:sz w:val="22"/>
          <w:szCs w:val="22"/>
        </w:rPr>
        <w:fldChar w:fldCharType="end"/>
      </w:r>
    </w:p>
    <w:p w:rsidR="00D4666A" w:rsidRPr="00D4666A" w:rsidRDefault="00D4666A">
      <w:pPr>
        <w:pStyle w:val="TOC2"/>
        <w:tabs>
          <w:tab w:val="right" w:leader="dot" w:pos="8296"/>
        </w:tabs>
        <w:rPr>
          <w:rFonts w:ascii="Arial" w:eastAsiaTheme="minorEastAsia" w:hAnsi="Arial" w:cs="Arial"/>
          <w:noProof/>
          <w:sz w:val="22"/>
          <w:szCs w:val="22"/>
          <w:lang w:eastAsia="en-AU"/>
        </w:rPr>
      </w:pPr>
      <w:r w:rsidRPr="00D4666A">
        <w:rPr>
          <w:rFonts w:ascii="Arial" w:hAnsi="Arial" w:cs="Arial"/>
          <w:noProof/>
          <w:sz w:val="22"/>
          <w:szCs w:val="22"/>
          <w:lang w:eastAsia="en-AU"/>
        </w:rPr>
        <w:t>Section C – Environmental , social and economic impact</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_Toc433191408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17</w:t>
      </w:r>
      <w:r w:rsidRPr="00D4666A">
        <w:rPr>
          <w:rFonts w:ascii="Arial" w:hAnsi="Arial" w:cs="Arial"/>
          <w:noProof/>
          <w:sz w:val="22"/>
          <w:szCs w:val="22"/>
        </w:rPr>
        <w:fldChar w:fldCharType="end"/>
      </w:r>
    </w:p>
    <w:p w:rsidR="00D4666A" w:rsidRPr="00D4666A" w:rsidRDefault="00D4666A">
      <w:pPr>
        <w:pStyle w:val="TOC3"/>
        <w:tabs>
          <w:tab w:val="left" w:pos="1100"/>
          <w:tab w:val="right" w:leader="dot" w:pos="8296"/>
        </w:tabs>
        <w:rPr>
          <w:rFonts w:ascii="Arial" w:eastAsiaTheme="minorEastAsia" w:hAnsi="Arial" w:cs="Arial"/>
          <w:noProof/>
          <w:sz w:val="22"/>
          <w:szCs w:val="22"/>
          <w:lang w:eastAsia="en-AU"/>
        </w:rPr>
      </w:pPr>
      <w:r w:rsidRPr="00D4666A">
        <w:rPr>
          <w:rFonts w:ascii="Arial" w:hAnsi="Arial" w:cs="Arial"/>
          <w:noProof/>
          <w:sz w:val="22"/>
          <w:szCs w:val="22"/>
          <w:u w:val="single"/>
          <w:lang w:eastAsia="en-AU"/>
        </w:rPr>
        <w:t>7.</w:t>
      </w:r>
      <w:r w:rsidRPr="00D4666A">
        <w:rPr>
          <w:rFonts w:ascii="Arial" w:eastAsiaTheme="minorEastAsia" w:hAnsi="Arial" w:cs="Arial"/>
          <w:noProof/>
          <w:sz w:val="22"/>
          <w:szCs w:val="22"/>
          <w:lang w:eastAsia="en-AU"/>
        </w:rPr>
        <w:tab/>
      </w:r>
      <w:r w:rsidRPr="00D4666A">
        <w:rPr>
          <w:rFonts w:ascii="Arial" w:hAnsi="Arial" w:cs="Arial"/>
          <w:noProof/>
          <w:sz w:val="22"/>
          <w:szCs w:val="22"/>
          <w:u w:val="single"/>
          <w:lang w:eastAsia="en-AU"/>
        </w:rPr>
        <w:t>Is there any likelihood that critical habitat or threatened species, populations or eco</w:t>
      </w:r>
      <w:bookmarkStart w:id="0" w:name="_GoBack"/>
      <w:bookmarkEnd w:id="0"/>
      <w:r w:rsidRPr="00D4666A">
        <w:rPr>
          <w:rFonts w:ascii="Arial" w:hAnsi="Arial" w:cs="Arial"/>
          <w:noProof/>
          <w:sz w:val="22"/>
          <w:szCs w:val="22"/>
          <w:u w:val="single"/>
          <w:lang w:eastAsia="en-AU"/>
        </w:rPr>
        <w:t>logical communities, or their habitats, will be adversely affected as a result of the proposal?</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_Toc433191409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17</w:t>
      </w:r>
      <w:r w:rsidRPr="00D4666A">
        <w:rPr>
          <w:rFonts w:ascii="Arial" w:hAnsi="Arial" w:cs="Arial"/>
          <w:noProof/>
          <w:sz w:val="22"/>
          <w:szCs w:val="22"/>
        </w:rPr>
        <w:fldChar w:fldCharType="end"/>
      </w:r>
    </w:p>
    <w:p w:rsidR="00D4666A" w:rsidRPr="00D4666A" w:rsidRDefault="00D4666A">
      <w:pPr>
        <w:pStyle w:val="TOC3"/>
        <w:tabs>
          <w:tab w:val="left" w:pos="1100"/>
          <w:tab w:val="right" w:leader="dot" w:pos="8296"/>
        </w:tabs>
        <w:rPr>
          <w:rFonts w:ascii="Arial" w:eastAsiaTheme="minorEastAsia" w:hAnsi="Arial" w:cs="Arial"/>
          <w:noProof/>
          <w:sz w:val="22"/>
          <w:szCs w:val="22"/>
          <w:lang w:eastAsia="en-AU"/>
        </w:rPr>
      </w:pPr>
      <w:r w:rsidRPr="00D4666A">
        <w:rPr>
          <w:rFonts w:ascii="Arial" w:hAnsi="Arial" w:cs="Arial"/>
          <w:noProof/>
          <w:sz w:val="22"/>
          <w:szCs w:val="22"/>
          <w:u w:val="single"/>
          <w:lang w:eastAsia="en-AU"/>
        </w:rPr>
        <w:t>9.</w:t>
      </w:r>
      <w:r w:rsidRPr="00D4666A">
        <w:rPr>
          <w:rFonts w:ascii="Arial" w:eastAsiaTheme="minorEastAsia" w:hAnsi="Arial" w:cs="Arial"/>
          <w:noProof/>
          <w:sz w:val="22"/>
          <w:szCs w:val="22"/>
          <w:lang w:eastAsia="en-AU"/>
        </w:rPr>
        <w:tab/>
      </w:r>
      <w:r w:rsidRPr="00D4666A">
        <w:rPr>
          <w:rFonts w:ascii="Arial" w:hAnsi="Arial" w:cs="Arial"/>
          <w:noProof/>
          <w:sz w:val="22"/>
          <w:szCs w:val="22"/>
          <w:u w:val="single"/>
          <w:lang w:eastAsia="en-AU"/>
        </w:rPr>
        <w:t>Has the Planning Proposal adequately addressed any social and economic effects?</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_Toc433191410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17</w:t>
      </w:r>
      <w:r w:rsidRPr="00D4666A">
        <w:rPr>
          <w:rFonts w:ascii="Arial" w:hAnsi="Arial" w:cs="Arial"/>
          <w:noProof/>
          <w:sz w:val="22"/>
          <w:szCs w:val="22"/>
        </w:rPr>
        <w:fldChar w:fldCharType="end"/>
      </w:r>
    </w:p>
    <w:p w:rsidR="00D4666A" w:rsidRPr="00D4666A" w:rsidRDefault="00D4666A">
      <w:pPr>
        <w:pStyle w:val="TOC2"/>
        <w:tabs>
          <w:tab w:val="left" w:pos="1540"/>
          <w:tab w:val="right" w:leader="dot" w:pos="8296"/>
        </w:tabs>
        <w:rPr>
          <w:rFonts w:ascii="Arial" w:eastAsiaTheme="minorEastAsia" w:hAnsi="Arial" w:cs="Arial"/>
          <w:noProof/>
          <w:sz w:val="22"/>
          <w:szCs w:val="22"/>
          <w:lang w:eastAsia="en-AU"/>
        </w:rPr>
      </w:pPr>
      <w:r w:rsidRPr="00D4666A">
        <w:rPr>
          <w:rFonts w:ascii="Arial" w:hAnsi="Arial" w:cs="Arial"/>
          <w:noProof/>
          <w:sz w:val="22"/>
          <w:szCs w:val="22"/>
          <w:lang w:eastAsia="en-AU"/>
        </w:rPr>
        <w:t>Section D</w:t>
      </w:r>
      <w:r w:rsidRPr="00D4666A">
        <w:rPr>
          <w:rFonts w:ascii="Arial" w:eastAsiaTheme="minorEastAsia" w:hAnsi="Arial" w:cs="Arial"/>
          <w:noProof/>
          <w:sz w:val="22"/>
          <w:szCs w:val="22"/>
          <w:lang w:eastAsia="en-AU"/>
        </w:rPr>
        <w:tab/>
      </w:r>
      <w:r w:rsidRPr="00D4666A">
        <w:rPr>
          <w:rFonts w:ascii="Arial" w:hAnsi="Arial" w:cs="Arial"/>
          <w:noProof/>
          <w:sz w:val="22"/>
          <w:szCs w:val="22"/>
          <w:lang w:eastAsia="en-AU"/>
        </w:rPr>
        <w:t>State and Commonwealth interests</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_Toc433191411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18</w:t>
      </w:r>
      <w:r w:rsidRPr="00D4666A">
        <w:rPr>
          <w:rFonts w:ascii="Arial" w:hAnsi="Arial" w:cs="Arial"/>
          <w:noProof/>
          <w:sz w:val="22"/>
          <w:szCs w:val="22"/>
        </w:rPr>
        <w:fldChar w:fldCharType="end"/>
      </w:r>
    </w:p>
    <w:p w:rsidR="00D4666A" w:rsidRPr="00D4666A" w:rsidRDefault="00D4666A">
      <w:pPr>
        <w:pStyle w:val="TOC3"/>
        <w:tabs>
          <w:tab w:val="left" w:pos="1100"/>
          <w:tab w:val="right" w:leader="dot" w:pos="8296"/>
        </w:tabs>
        <w:rPr>
          <w:rFonts w:ascii="Arial" w:eastAsiaTheme="minorEastAsia" w:hAnsi="Arial" w:cs="Arial"/>
          <w:noProof/>
          <w:sz w:val="22"/>
          <w:szCs w:val="22"/>
          <w:lang w:eastAsia="en-AU"/>
        </w:rPr>
      </w:pPr>
      <w:r w:rsidRPr="00D4666A">
        <w:rPr>
          <w:rFonts w:ascii="Arial" w:hAnsi="Arial" w:cs="Arial"/>
          <w:noProof/>
          <w:sz w:val="22"/>
          <w:szCs w:val="22"/>
          <w:u w:val="single"/>
          <w:lang w:eastAsia="en-AU"/>
        </w:rPr>
        <w:t>10.</w:t>
      </w:r>
      <w:r w:rsidRPr="00D4666A">
        <w:rPr>
          <w:rFonts w:ascii="Arial" w:eastAsiaTheme="minorEastAsia" w:hAnsi="Arial" w:cs="Arial"/>
          <w:noProof/>
          <w:sz w:val="22"/>
          <w:szCs w:val="22"/>
          <w:lang w:eastAsia="en-AU"/>
        </w:rPr>
        <w:tab/>
      </w:r>
      <w:r w:rsidRPr="00D4666A">
        <w:rPr>
          <w:rFonts w:ascii="Arial" w:hAnsi="Arial" w:cs="Arial"/>
          <w:noProof/>
          <w:sz w:val="22"/>
          <w:szCs w:val="22"/>
          <w:u w:val="single"/>
          <w:lang w:eastAsia="en-AU"/>
        </w:rPr>
        <w:t>Is there adequate public infrastructure for the Planning Proposal?</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_Toc433191412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18</w:t>
      </w:r>
      <w:r w:rsidRPr="00D4666A">
        <w:rPr>
          <w:rFonts w:ascii="Arial" w:hAnsi="Arial" w:cs="Arial"/>
          <w:noProof/>
          <w:sz w:val="22"/>
          <w:szCs w:val="22"/>
        </w:rPr>
        <w:fldChar w:fldCharType="end"/>
      </w:r>
    </w:p>
    <w:p w:rsidR="00D4666A" w:rsidRPr="00D4666A" w:rsidRDefault="00D4666A">
      <w:pPr>
        <w:pStyle w:val="TOC3"/>
        <w:tabs>
          <w:tab w:val="left" w:pos="1100"/>
          <w:tab w:val="right" w:leader="dot" w:pos="8296"/>
        </w:tabs>
        <w:rPr>
          <w:rFonts w:ascii="Arial" w:eastAsiaTheme="minorEastAsia" w:hAnsi="Arial" w:cs="Arial"/>
          <w:noProof/>
          <w:sz w:val="22"/>
          <w:szCs w:val="22"/>
          <w:lang w:eastAsia="en-AU"/>
        </w:rPr>
      </w:pPr>
      <w:r w:rsidRPr="00D4666A">
        <w:rPr>
          <w:rFonts w:ascii="Arial" w:hAnsi="Arial" w:cs="Arial"/>
          <w:noProof/>
          <w:sz w:val="22"/>
          <w:szCs w:val="22"/>
          <w:u w:val="single"/>
          <w:lang w:eastAsia="en-AU"/>
        </w:rPr>
        <w:t>11.</w:t>
      </w:r>
      <w:r w:rsidRPr="00D4666A">
        <w:rPr>
          <w:rFonts w:ascii="Arial" w:eastAsiaTheme="minorEastAsia" w:hAnsi="Arial" w:cs="Arial"/>
          <w:noProof/>
          <w:sz w:val="22"/>
          <w:szCs w:val="22"/>
          <w:lang w:eastAsia="en-AU"/>
        </w:rPr>
        <w:tab/>
      </w:r>
      <w:r w:rsidRPr="00D4666A">
        <w:rPr>
          <w:rFonts w:ascii="Arial" w:hAnsi="Arial" w:cs="Arial"/>
          <w:noProof/>
          <w:sz w:val="22"/>
          <w:szCs w:val="22"/>
          <w:u w:val="single"/>
          <w:lang w:eastAsia="en-AU"/>
        </w:rPr>
        <w:t>What are the views of State and Commonwealth Public Authorities consulted in accordance with the Gateway Determination?</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_Toc433191413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18</w:t>
      </w:r>
      <w:r w:rsidRPr="00D4666A">
        <w:rPr>
          <w:rFonts w:ascii="Arial" w:hAnsi="Arial" w:cs="Arial"/>
          <w:noProof/>
          <w:sz w:val="22"/>
          <w:szCs w:val="22"/>
        </w:rPr>
        <w:fldChar w:fldCharType="end"/>
      </w:r>
    </w:p>
    <w:p w:rsidR="00D4666A" w:rsidRPr="00D4666A" w:rsidRDefault="00D4666A">
      <w:pPr>
        <w:pStyle w:val="TOC1"/>
        <w:tabs>
          <w:tab w:val="left" w:pos="880"/>
          <w:tab w:val="right" w:leader="dot" w:pos="8296"/>
        </w:tabs>
        <w:rPr>
          <w:rFonts w:ascii="Arial" w:eastAsiaTheme="minorEastAsia" w:hAnsi="Arial" w:cs="Arial"/>
          <w:noProof/>
          <w:sz w:val="22"/>
          <w:szCs w:val="22"/>
          <w:lang w:eastAsia="en-AU"/>
        </w:rPr>
      </w:pPr>
      <w:r w:rsidRPr="00D4666A">
        <w:rPr>
          <w:rFonts w:ascii="Arial" w:hAnsi="Arial" w:cs="Arial"/>
          <w:noProof/>
          <w:sz w:val="22"/>
          <w:szCs w:val="22"/>
          <w:lang w:eastAsia="en-AU"/>
        </w:rPr>
        <w:t xml:space="preserve">Part 4 </w:t>
      </w:r>
      <w:r w:rsidRPr="00D4666A">
        <w:rPr>
          <w:rFonts w:ascii="Arial" w:eastAsiaTheme="minorEastAsia" w:hAnsi="Arial" w:cs="Arial"/>
          <w:noProof/>
          <w:sz w:val="22"/>
          <w:szCs w:val="22"/>
          <w:lang w:eastAsia="en-AU"/>
        </w:rPr>
        <w:tab/>
      </w:r>
      <w:r w:rsidRPr="00D4666A">
        <w:rPr>
          <w:rFonts w:ascii="Arial" w:hAnsi="Arial" w:cs="Arial"/>
          <w:noProof/>
          <w:sz w:val="22"/>
          <w:szCs w:val="22"/>
          <w:lang w:eastAsia="en-AU"/>
        </w:rPr>
        <w:t>Mapping</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_Toc433191414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19</w:t>
      </w:r>
      <w:r w:rsidRPr="00D4666A">
        <w:rPr>
          <w:rFonts w:ascii="Arial" w:hAnsi="Arial" w:cs="Arial"/>
          <w:noProof/>
          <w:sz w:val="22"/>
          <w:szCs w:val="22"/>
        </w:rPr>
        <w:fldChar w:fldCharType="end"/>
      </w:r>
    </w:p>
    <w:p w:rsidR="00D4666A" w:rsidRPr="00D4666A" w:rsidRDefault="00D4666A">
      <w:pPr>
        <w:pStyle w:val="TOC1"/>
        <w:tabs>
          <w:tab w:val="left" w:pos="880"/>
          <w:tab w:val="right" w:leader="dot" w:pos="8296"/>
        </w:tabs>
        <w:rPr>
          <w:rFonts w:ascii="Arial" w:eastAsiaTheme="minorEastAsia" w:hAnsi="Arial" w:cs="Arial"/>
          <w:noProof/>
          <w:sz w:val="22"/>
          <w:szCs w:val="22"/>
          <w:lang w:eastAsia="en-AU"/>
        </w:rPr>
      </w:pPr>
      <w:r w:rsidRPr="00D4666A">
        <w:rPr>
          <w:rFonts w:ascii="Arial" w:hAnsi="Arial" w:cs="Arial"/>
          <w:noProof/>
          <w:sz w:val="22"/>
          <w:szCs w:val="22"/>
          <w:lang w:eastAsia="en-AU"/>
        </w:rPr>
        <w:t>Part 5</w:t>
      </w:r>
      <w:r w:rsidRPr="00D4666A">
        <w:rPr>
          <w:rFonts w:ascii="Arial" w:eastAsiaTheme="minorEastAsia" w:hAnsi="Arial" w:cs="Arial"/>
          <w:noProof/>
          <w:sz w:val="22"/>
          <w:szCs w:val="22"/>
          <w:lang w:eastAsia="en-AU"/>
        </w:rPr>
        <w:tab/>
      </w:r>
      <w:r w:rsidRPr="00D4666A">
        <w:rPr>
          <w:rFonts w:ascii="Arial" w:hAnsi="Arial" w:cs="Arial"/>
          <w:noProof/>
          <w:sz w:val="22"/>
          <w:szCs w:val="22"/>
          <w:lang w:eastAsia="en-AU"/>
        </w:rPr>
        <w:t>Community Consultation</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_Toc433191415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20</w:t>
      </w:r>
      <w:r w:rsidRPr="00D4666A">
        <w:rPr>
          <w:rFonts w:ascii="Arial" w:hAnsi="Arial" w:cs="Arial"/>
          <w:noProof/>
          <w:sz w:val="22"/>
          <w:szCs w:val="22"/>
        </w:rPr>
        <w:fldChar w:fldCharType="end"/>
      </w:r>
    </w:p>
    <w:p w:rsidR="00D4666A" w:rsidRPr="00D4666A" w:rsidRDefault="00D4666A">
      <w:pPr>
        <w:pStyle w:val="TOC1"/>
        <w:tabs>
          <w:tab w:val="left" w:pos="880"/>
          <w:tab w:val="right" w:leader="dot" w:pos="8296"/>
        </w:tabs>
        <w:rPr>
          <w:rFonts w:ascii="Arial" w:eastAsiaTheme="minorEastAsia" w:hAnsi="Arial" w:cs="Arial"/>
          <w:noProof/>
          <w:sz w:val="22"/>
          <w:szCs w:val="22"/>
          <w:lang w:eastAsia="en-AU"/>
        </w:rPr>
      </w:pPr>
      <w:r w:rsidRPr="00D4666A">
        <w:rPr>
          <w:rFonts w:ascii="Arial" w:hAnsi="Arial" w:cs="Arial"/>
          <w:noProof/>
          <w:sz w:val="22"/>
          <w:szCs w:val="22"/>
          <w:lang w:eastAsia="en-AU"/>
        </w:rPr>
        <w:t>Part 6</w:t>
      </w:r>
      <w:r w:rsidRPr="00D4666A">
        <w:rPr>
          <w:rFonts w:ascii="Arial" w:eastAsiaTheme="minorEastAsia" w:hAnsi="Arial" w:cs="Arial"/>
          <w:noProof/>
          <w:sz w:val="22"/>
          <w:szCs w:val="22"/>
          <w:lang w:eastAsia="en-AU"/>
        </w:rPr>
        <w:tab/>
      </w:r>
      <w:r w:rsidRPr="00D4666A">
        <w:rPr>
          <w:rFonts w:ascii="Arial" w:hAnsi="Arial" w:cs="Arial"/>
          <w:noProof/>
          <w:sz w:val="22"/>
          <w:szCs w:val="22"/>
          <w:lang w:eastAsia="en-AU"/>
        </w:rPr>
        <w:t>Project timeframe</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_Toc433191416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21</w:t>
      </w:r>
      <w:r w:rsidRPr="00D4666A">
        <w:rPr>
          <w:rFonts w:ascii="Arial" w:hAnsi="Arial" w:cs="Arial"/>
          <w:noProof/>
          <w:sz w:val="22"/>
          <w:szCs w:val="22"/>
        </w:rPr>
        <w:fldChar w:fldCharType="end"/>
      </w:r>
    </w:p>
    <w:p w:rsidR="00D4666A" w:rsidRPr="00D4666A" w:rsidRDefault="00D4666A">
      <w:pPr>
        <w:pStyle w:val="TOC1"/>
        <w:tabs>
          <w:tab w:val="left" w:pos="1540"/>
          <w:tab w:val="right" w:leader="dot" w:pos="8296"/>
        </w:tabs>
        <w:rPr>
          <w:rFonts w:ascii="Arial" w:eastAsiaTheme="minorEastAsia" w:hAnsi="Arial" w:cs="Arial"/>
          <w:noProof/>
          <w:sz w:val="22"/>
          <w:szCs w:val="22"/>
          <w:lang w:eastAsia="en-AU"/>
        </w:rPr>
      </w:pPr>
      <w:r w:rsidRPr="00D4666A">
        <w:rPr>
          <w:rFonts w:ascii="Arial" w:hAnsi="Arial" w:cs="Arial"/>
          <w:noProof/>
          <w:sz w:val="22"/>
          <w:szCs w:val="22"/>
          <w:lang w:eastAsia="en-AU"/>
        </w:rPr>
        <w:t>Attachment 1</w:t>
      </w:r>
      <w:r w:rsidRPr="00D4666A">
        <w:rPr>
          <w:rFonts w:ascii="Arial" w:eastAsiaTheme="minorEastAsia" w:hAnsi="Arial" w:cs="Arial"/>
          <w:noProof/>
          <w:sz w:val="22"/>
          <w:szCs w:val="22"/>
          <w:lang w:eastAsia="en-AU"/>
        </w:rPr>
        <w:tab/>
      </w:r>
      <w:r w:rsidRPr="00D4666A">
        <w:rPr>
          <w:rFonts w:ascii="Arial" w:hAnsi="Arial" w:cs="Arial"/>
          <w:noProof/>
          <w:sz w:val="22"/>
          <w:szCs w:val="22"/>
          <w:lang w:eastAsia="en-AU"/>
        </w:rPr>
        <w:t>Location plan</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_Toc433191417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22</w:t>
      </w:r>
      <w:r w:rsidRPr="00D4666A">
        <w:rPr>
          <w:rFonts w:ascii="Arial" w:hAnsi="Arial" w:cs="Arial"/>
          <w:noProof/>
          <w:sz w:val="22"/>
          <w:szCs w:val="22"/>
        </w:rPr>
        <w:fldChar w:fldCharType="end"/>
      </w:r>
    </w:p>
    <w:p w:rsidR="00D4666A" w:rsidRPr="00D4666A" w:rsidRDefault="00D4666A">
      <w:pPr>
        <w:pStyle w:val="TOC1"/>
        <w:tabs>
          <w:tab w:val="left" w:pos="1540"/>
          <w:tab w:val="right" w:leader="dot" w:pos="8296"/>
        </w:tabs>
        <w:rPr>
          <w:rFonts w:ascii="Arial" w:eastAsiaTheme="minorEastAsia" w:hAnsi="Arial" w:cs="Arial"/>
          <w:noProof/>
          <w:sz w:val="22"/>
          <w:szCs w:val="22"/>
          <w:lang w:eastAsia="en-AU"/>
        </w:rPr>
      </w:pPr>
      <w:r w:rsidRPr="00D4666A">
        <w:rPr>
          <w:rFonts w:ascii="Arial" w:hAnsi="Arial" w:cs="Arial"/>
          <w:noProof/>
          <w:sz w:val="22"/>
          <w:szCs w:val="22"/>
          <w:lang w:eastAsia="en-AU"/>
        </w:rPr>
        <w:t>Attachment 2</w:t>
      </w:r>
      <w:r w:rsidRPr="00D4666A">
        <w:rPr>
          <w:rFonts w:ascii="Arial" w:eastAsiaTheme="minorEastAsia" w:hAnsi="Arial" w:cs="Arial"/>
          <w:noProof/>
          <w:sz w:val="22"/>
          <w:szCs w:val="22"/>
          <w:lang w:eastAsia="en-AU"/>
        </w:rPr>
        <w:tab/>
      </w:r>
      <w:r w:rsidRPr="00D4666A">
        <w:rPr>
          <w:rFonts w:ascii="Arial" w:hAnsi="Arial" w:cs="Arial"/>
          <w:noProof/>
          <w:sz w:val="22"/>
          <w:szCs w:val="22"/>
          <w:lang w:eastAsia="en-AU"/>
        </w:rPr>
        <w:t>Council report and minute</w:t>
      </w:r>
      <w:r w:rsidRPr="00D4666A">
        <w:rPr>
          <w:rFonts w:ascii="Arial" w:hAnsi="Arial" w:cs="Arial"/>
          <w:noProof/>
          <w:sz w:val="22"/>
          <w:szCs w:val="22"/>
        </w:rPr>
        <w:tab/>
      </w:r>
      <w:r w:rsidRPr="00D4666A">
        <w:rPr>
          <w:rFonts w:ascii="Arial" w:hAnsi="Arial" w:cs="Arial"/>
          <w:noProof/>
          <w:sz w:val="22"/>
          <w:szCs w:val="22"/>
        </w:rPr>
        <w:fldChar w:fldCharType="begin"/>
      </w:r>
      <w:r w:rsidRPr="00D4666A">
        <w:rPr>
          <w:rFonts w:ascii="Arial" w:hAnsi="Arial" w:cs="Arial"/>
          <w:noProof/>
          <w:sz w:val="22"/>
          <w:szCs w:val="22"/>
        </w:rPr>
        <w:instrText xml:space="preserve"> PAGEREF _Toc433191418 \h </w:instrText>
      </w:r>
      <w:r w:rsidRPr="00D4666A">
        <w:rPr>
          <w:rFonts w:ascii="Arial" w:hAnsi="Arial" w:cs="Arial"/>
          <w:noProof/>
          <w:sz w:val="22"/>
          <w:szCs w:val="22"/>
        </w:rPr>
      </w:r>
      <w:r w:rsidRPr="00D4666A">
        <w:rPr>
          <w:rFonts w:ascii="Arial" w:hAnsi="Arial" w:cs="Arial"/>
          <w:noProof/>
          <w:sz w:val="22"/>
          <w:szCs w:val="22"/>
        </w:rPr>
        <w:fldChar w:fldCharType="separate"/>
      </w:r>
      <w:r w:rsidRPr="00D4666A">
        <w:rPr>
          <w:rFonts w:ascii="Arial" w:hAnsi="Arial" w:cs="Arial"/>
          <w:noProof/>
          <w:sz w:val="22"/>
          <w:szCs w:val="22"/>
        </w:rPr>
        <w:t>23</w:t>
      </w:r>
      <w:r w:rsidRPr="00D4666A">
        <w:rPr>
          <w:rFonts w:ascii="Arial" w:hAnsi="Arial" w:cs="Arial"/>
          <w:noProof/>
          <w:sz w:val="22"/>
          <w:szCs w:val="22"/>
        </w:rPr>
        <w:fldChar w:fldCharType="end"/>
      </w:r>
    </w:p>
    <w:p w:rsidR="00CB751B" w:rsidRPr="00C83E9A" w:rsidRDefault="003E0DA9" w:rsidP="00E66168">
      <w:pPr>
        <w:rPr>
          <w:rFonts w:ascii="Arial" w:hAnsi="Arial" w:cs="Arial"/>
          <w:sz w:val="28"/>
        </w:rPr>
      </w:pPr>
      <w:r w:rsidRPr="00431765">
        <w:rPr>
          <w:rFonts w:ascii="Arial" w:hAnsi="Arial" w:cs="Arial"/>
          <w:sz w:val="22"/>
          <w:szCs w:val="22"/>
        </w:rPr>
        <w:fldChar w:fldCharType="end"/>
      </w:r>
    </w:p>
    <w:p w:rsidR="00D33B72" w:rsidRPr="00C83E9A" w:rsidRDefault="00CB751B" w:rsidP="000F6748">
      <w:pPr>
        <w:pStyle w:val="Heading1"/>
      </w:pPr>
      <w:r w:rsidRPr="00C83E9A">
        <w:br w:type="page"/>
      </w:r>
      <w:bookmarkStart w:id="1" w:name="_Toc433191391"/>
      <w:r w:rsidR="00D33B72" w:rsidRPr="00C83E9A">
        <w:lastRenderedPageBreak/>
        <w:t>Schedule of Maps</w:t>
      </w:r>
      <w:bookmarkEnd w:id="1"/>
    </w:p>
    <w:p w:rsidR="00D33B72" w:rsidRPr="00C83E9A" w:rsidRDefault="00D33B72" w:rsidP="00D33B72">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9"/>
        <w:gridCol w:w="6160"/>
        <w:gridCol w:w="1033"/>
      </w:tblGrid>
      <w:tr w:rsidR="00D33B72" w:rsidRPr="00727C62" w:rsidTr="00727C62">
        <w:tc>
          <w:tcPr>
            <w:tcW w:w="1329" w:type="dxa"/>
            <w:shd w:val="clear" w:color="auto" w:fill="auto"/>
            <w:vAlign w:val="center"/>
          </w:tcPr>
          <w:p w:rsidR="00D33B72" w:rsidRPr="00727C62" w:rsidRDefault="00D33B72" w:rsidP="00394B36">
            <w:pPr>
              <w:jc w:val="center"/>
              <w:rPr>
                <w:rFonts w:ascii="Arial" w:hAnsi="Arial" w:cs="Arial"/>
                <w:b/>
                <w:sz w:val="22"/>
                <w:szCs w:val="22"/>
              </w:rPr>
            </w:pPr>
            <w:bookmarkStart w:id="2" w:name="OLE_LINK1"/>
            <w:r w:rsidRPr="00727C62">
              <w:rPr>
                <w:rFonts w:ascii="Arial" w:hAnsi="Arial" w:cs="Arial"/>
                <w:b/>
                <w:sz w:val="22"/>
                <w:szCs w:val="22"/>
              </w:rPr>
              <w:t>Map Number</w:t>
            </w:r>
          </w:p>
        </w:tc>
        <w:tc>
          <w:tcPr>
            <w:tcW w:w="6160" w:type="dxa"/>
            <w:shd w:val="clear" w:color="auto" w:fill="auto"/>
            <w:vAlign w:val="center"/>
          </w:tcPr>
          <w:p w:rsidR="00D33B72" w:rsidRPr="00727C62" w:rsidRDefault="00D33B72" w:rsidP="00394B36">
            <w:pPr>
              <w:jc w:val="center"/>
              <w:rPr>
                <w:rFonts w:ascii="Arial" w:hAnsi="Arial" w:cs="Arial"/>
                <w:b/>
                <w:sz w:val="22"/>
                <w:szCs w:val="22"/>
              </w:rPr>
            </w:pPr>
            <w:r w:rsidRPr="00727C62">
              <w:rPr>
                <w:rFonts w:ascii="Arial" w:hAnsi="Arial" w:cs="Arial"/>
                <w:b/>
                <w:sz w:val="22"/>
                <w:szCs w:val="22"/>
              </w:rPr>
              <w:t>Map Name</w:t>
            </w:r>
          </w:p>
        </w:tc>
        <w:tc>
          <w:tcPr>
            <w:tcW w:w="1033" w:type="dxa"/>
            <w:shd w:val="clear" w:color="auto" w:fill="auto"/>
            <w:vAlign w:val="center"/>
          </w:tcPr>
          <w:p w:rsidR="00D33B72" w:rsidRPr="00727C62" w:rsidRDefault="00D33B72" w:rsidP="00394B36">
            <w:pPr>
              <w:jc w:val="center"/>
              <w:rPr>
                <w:rFonts w:ascii="Arial" w:hAnsi="Arial" w:cs="Arial"/>
                <w:b/>
                <w:sz w:val="22"/>
                <w:szCs w:val="22"/>
              </w:rPr>
            </w:pPr>
            <w:r w:rsidRPr="00727C62">
              <w:rPr>
                <w:rFonts w:ascii="Arial" w:hAnsi="Arial" w:cs="Arial"/>
                <w:b/>
                <w:sz w:val="22"/>
                <w:szCs w:val="22"/>
              </w:rPr>
              <w:t>Version</w:t>
            </w:r>
          </w:p>
        </w:tc>
      </w:tr>
      <w:tr w:rsidR="00D33B72" w:rsidRPr="00727C62" w:rsidTr="00727C62">
        <w:tc>
          <w:tcPr>
            <w:tcW w:w="1329" w:type="dxa"/>
            <w:shd w:val="clear" w:color="auto" w:fill="auto"/>
          </w:tcPr>
          <w:p w:rsidR="00D33B72" w:rsidRPr="00727C62" w:rsidRDefault="003B452C" w:rsidP="00394B36">
            <w:pPr>
              <w:jc w:val="center"/>
              <w:rPr>
                <w:rFonts w:ascii="Arial" w:hAnsi="Arial" w:cs="Arial"/>
                <w:sz w:val="22"/>
                <w:szCs w:val="22"/>
              </w:rPr>
            </w:pPr>
            <w:r w:rsidRPr="00727C62">
              <w:rPr>
                <w:rFonts w:ascii="Arial" w:hAnsi="Arial" w:cs="Arial"/>
                <w:sz w:val="22"/>
                <w:szCs w:val="22"/>
              </w:rPr>
              <w:t>LZN_</w:t>
            </w:r>
            <w:r w:rsidR="00727C62" w:rsidRPr="00727C62">
              <w:rPr>
                <w:rFonts w:ascii="Arial" w:hAnsi="Arial" w:cs="Arial"/>
                <w:sz w:val="22"/>
                <w:szCs w:val="22"/>
              </w:rPr>
              <w:t>0</w:t>
            </w:r>
            <w:r w:rsidRPr="00727C62">
              <w:rPr>
                <w:rFonts w:ascii="Arial" w:hAnsi="Arial" w:cs="Arial"/>
                <w:sz w:val="22"/>
                <w:szCs w:val="22"/>
              </w:rPr>
              <w:t>11A</w:t>
            </w:r>
          </w:p>
        </w:tc>
        <w:tc>
          <w:tcPr>
            <w:tcW w:w="6160" w:type="dxa"/>
            <w:shd w:val="clear" w:color="auto" w:fill="auto"/>
          </w:tcPr>
          <w:p w:rsidR="00D33B72" w:rsidRPr="00727C62" w:rsidRDefault="00727C62" w:rsidP="00727C62">
            <w:pPr>
              <w:rPr>
                <w:rFonts w:ascii="Arial" w:hAnsi="Arial" w:cs="Arial"/>
                <w:sz w:val="22"/>
                <w:szCs w:val="22"/>
              </w:rPr>
            </w:pPr>
            <w:r w:rsidRPr="00727C62">
              <w:rPr>
                <w:rFonts w:ascii="Arial" w:hAnsi="Arial" w:cs="Arial"/>
                <w:sz w:val="22"/>
                <w:szCs w:val="22"/>
              </w:rPr>
              <w:t>Land zone Map – Sheet LZN_011A</w:t>
            </w:r>
          </w:p>
        </w:tc>
        <w:tc>
          <w:tcPr>
            <w:tcW w:w="1033" w:type="dxa"/>
            <w:shd w:val="clear" w:color="auto" w:fill="auto"/>
          </w:tcPr>
          <w:p w:rsidR="00D33B72" w:rsidRPr="00727C62" w:rsidRDefault="003B452C" w:rsidP="00394B36">
            <w:pPr>
              <w:jc w:val="center"/>
              <w:rPr>
                <w:rFonts w:ascii="Arial" w:hAnsi="Arial" w:cs="Arial"/>
                <w:sz w:val="22"/>
                <w:szCs w:val="22"/>
              </w:rPr>
            </w:pPr>
            <w:r w:rsidRPr="00727C62">
              <w:rPr>
                <w:rFonts w:ascii="Arial" w:hAnsi="Arial" w:cs="Arial"/>
                <w:sz w:val="22"/>
                <w:szCs w:val="22"/>
              </w:rPr>
              <w:t>A</w:t>
            </w:r>
          </w:p>
        </w:tc>
      </w:tr>
      <w:tr w:rsidR="00B354D1" w:rsidRPr="00727C62" w:rsidTr="00727C62">
        <w:tc>
          <w:tcPr>
            <w:tcW w:w="1329" w:type="dxa"/>
            <w:shd w:val="clear" w:color="auto" w:fill="auto"/>
          </w:tcPr>
          <w:p w:rsidR="00B354D1" w:rsidRPr="00727C62" w:rsidRDefault="003B452C" w:rsidP="00394B36">
            <w:pPr>
              <w:jc w:val="center"/>
              <w:rPr>
                <w:rFonts w:ascii="Arial" w:hAnsi="Arial" w:cs="Arial"/>
                <w:sz w:val="22"/>
                <w:szCs w:val="22"/>
              </w:rPr>
            </w:pPr>
            <w:r w:rsidRPr="00727C62">
              <w:rPr>
                <w:rFonts w:ascii="Arial" w:hAnsi="Arial" w:cs="Arial"/>
                <w:sz w:val="22"/>
                <w:szCs w:val="22"/>
              </w:rPr>
              <w:t>LZN_</w:t>
            </w:r>
            <w:r w:rsidR="00727C62" w:rsidRPr="00727C62">
              <w:rPr>
                <w:rFonts w:ascii="Arial" w:hAnsi="Arial" w:cs="Arial"/>
                <w:sz w:val="22"/>
                <w:szCs w:val="22"/>
              </w:rPr>
              <w:t>0</w:t>
            </w:r>
            <w:r w:rsidRPr="00727C62">
              <w:rPr>
                <w:rFonts w:ascii="Arial" w:hAnsi="Arial" w:cs="Arial"/>
                <w:sz w:val="22"/>
                <w:szCs w:val="22"/>
              </w:rPr>
              <w:t>11B</w:t>
            </w:r>
          </w:p>
        </w:tc>
        <w:tc>
          <w:tcPr>
            <w:tcW w:w="6160" w:type="dxa"/>
            <w:shd w:val="clear" w:color="auto" w:fill="auto"/>
          </w:tcPr>
          <w:p w:rsidR="00B354D1" w:rsidRPr="00727C62" w:rsidRDefault="00727C62" w:rsidP="00D33B72">
            <w:pPr>
              <w:rPr>
                <w:rFonts w:ascii="Arial" w:hAnsi="Arial" w:cs="Arial"/>
                <w:sz w:val="22"/>
                <w:szCs w:val="22"/>
              </w:rPr>
            </w:pPr>
            <w:r w:rsidRPr="00727C62">
              <w:rPr>
                <w:rFonts w:ascii="Arial" w:hAnsi="Arial" w:cs="Arial"/>
                <w:sz w:val="22"/>
                <w:szCs w:val="22"/>
              </w:rPr>
              <w:t>Land zone Map – Sheet LZN_011B</w:t>
            </w:r>
          </w:p>
        </w:tc>
        <w:tc>
          <w:tcPr>
            <w:tcW w:w="1033" w:type="dxa"/>
            <w:shd w:val="clear" w:color="auto" w:fill="auto"/>
          </w:tcPr>
          <w:p w:rsidR="00B354D1" w:rsidRPr="00727C62" w:rsidRDefault="003B452C" w:rsidP="00394B36">
            <w:pPr>
              <w:jc w:val="center"/>
              <w:rPr>
                <w:rFonts w:ascii="Arial" w:hAnsi="Arial" w:cs="Arial"/>
                <w:sz w:val="22"/>
                <w:szCs w:val="22"/>
              </w:rPr>
            </w:pPr>
            <w:r w:rsidRPr="00727C62">
              <w:rPr>
                <w:rFonts w:ascii="Arial" w:hAnsi="Arial" w:cs="Arial"/>
                <w:sz w:val="22"/>
                <w:szCs w:val="22"/>
              </w:rPr>
              <w:t>A</w:t>
            </w:r>
          </w:p>
        </w:tc>
      </w:tr>
      <w:tr w:rsidR="00B354D1" w:rsidRPr="00727C62" w:rsidTr="00727C62">
        <w:tc>
          <w:tcPr>
            <w:tcW w:w="1329" w:type="dxa"/>
            <w:shd w:val="clear" w:color="auto" w:fill="auto"/>
          </w:tcPr>
          <w:p w:rsidR="00B354D1" w:rsidRPr="00727C62" w:rsidRDefault="003B452C" w:rsidP="00394B36">
            <w:pPr>
              <w:jc w:val="center"/>
              <w:rPr>
                <w:rFonts w:ascii="Arial" w:hAnsi="Arial" w:cs="Arial"/>
                <w:sz w:val="22"/>
                <w:szCs w:val="22"/>
              </w:rPr>
            </w:pPr>
            <w:r w:rsidRPr="00727C62">
              <w:rPr>
                <w:rFonts w:ascii="Arial" w:hAnsi="Arial" w:cs="Arial"/>
                <w:sz w:val="22"/>
                <w:szCs w:val="22"/>
              </w:rPr>
              <w:t>LSZ_</w:t>
            </w:r>
            <w:r w:rsidR="00727C62" w:rsidRPr="00727C62">
              <w:rPr>
                <w:rFonts w:ascii="Arial" w:hAnsi="Arial" w:cs="Arial"/>
                <w:sz w:val="22"/>
                <w:szCs w:val="22"/>
              </w:rPr>
              <w:t>0</w:t>
            </w:r>
            <w:r w:rsidRPr="00727C62">
              <w:rPr>
                <w:rFonts w:ascii="Arial" w:hAnsi="Arial" w:cs="Arial"/>
                <w:sz w:val="22"/>
                <w:szCs w:val="22"/>
              </w:rPr>
              <w:t>11A</w:t>
            </w:r>
          </w:p>
        </w:tc>
        <w:tc>
          <w:tcPr>
            <w:tcW w:w="6160" w:type="dxa"/>
            <w:shd w:val="clear" w:color="auto" w:fill="auto"/>
          </w:tcPr>
          <w:p w:rsidR="00B354D1" w:rsidRPr="00727C62" w:rsidRDefault="00727C62" w:rsidP="00727C62">
            <w:pPr>
              <w:rPr>
                <w:rFonts w:ascii="Arial" w:hAnsi="Arial" w:cs="Arial"/>
                <w:sz w:val="22"/>
                <w:szCs w:val="22"/>
              </w:rPr>
            </w:pPr>
            <w:r w:rsidRPr="00727C62">
              <w:rPr>
                <w:rFonts w:ascii="Arial" w:hAnsi="Arial" w:cs="Arial"/>
                <w:sz w:val="22"/>
                <w:szCs w:val="22"/>
              </w:rPr>
              <w:t>Lot size Map – Sheet LSZ_011A</w:t>
            </w:r>
          </w:p>
        </w:tc>
        <w:tc>
          <w:tcPr>
            <w:tcW w:w="1033" w:type="dxa"/>
            <w:shd w:val="clear" w:color="auto" w:fill="auto"/>
          </w:tcPr>
          <w:p w:rsidR="00B354D1" w:rsidRPr="00727C62" w:rsidRDefault="003B452C" w:rsidP="00394B36">
            <w:pPr>
              <w:jc w:val="center"/>
              <w:rPr>
                <w:rFonts w:ascii="Arial" w:hAnsi="Arial" w:cs="Arial"/>
                <w:sz w:val="22"/>
                <w:szCs w:val="22"/>
              </w:rPr>
            </w:pPr>
            <w:r w:rsidRPr="00727C62">
              <w:rPr>
                <w:rFonts w:ascii="Arial" w:hAnsi="Arial" w:cs="Arial"/>
                <w:sz w:val="22"/>
                <w:szCs w:val="22"/>
              </w:rPr>
              <w:t>A</w:t>
            </w:r>
          </w:p>
        </w:tc>
      </w:tr>
      <w:tr w:rsidR="00B354D1" w:rsidRPr="00727C62" w:rsidTr="00727C62">
        <w:tc>
          <w:tcPr>
            <w:tcW w:w="1329" w:type="dxa"/>
            <w:shd w:val="clear" w:color="auto" w:fill="auto"/>
          </w:tcPr>
          <w:p w:rsidR="00B354D1" w:rsidRPr="00727C62" w:rsidRDefault="003B452C" w:rsidP="00394B36">
            <w:pPr>
              <w:jc w:val="center"/>
              <w:rPr>
                <w:rFonts w:ascii="Arial" w:hAnsi="Arial" w:cs="Arial"/>
                <w:sz w:val="22"/>
                <w:szCs w:val="22"/>
              </w:rPr>
            </w:pPr>
            <w:r w:rsidRPr="00727C62">
              <w:rPr>
                <w:rFonts w:ascii="Arial" w:hAnsi="Arial" w:cs="Arial"/>
                <w:sz w:val="22"/>
                <w:szCs w:val="22"/>
              </w:rPr>
              <w:t>LSZ_</w:t>
            </w:r>
            <w:r w:rsidR="00727C62" w:rsidRPr="00727C62">
              <w:rPr>
                <w:rFonts w:ascii="Arial" w:hAnsi="Arial" w:cs="Arial"/>
                <w:sz w:val="22"/>
                <w:szCs w:val="22"/>
              </w:rPr>
              <w:t>0</w:t>
            </w:r>
            <w:r w:rsidRPr="00727C62">
              <w:rPr>
                <w:rFonts w:ascii="Arial" w:hAnsi="Arial" w:cs="Arial"/>
                <w:sz w:val="22"/>
                <w:szCs w:val="22"/>
              </w:rPr>
              <w:t>11B</w:t>
            </w:r>
          </w:p>
        </w:tc>
        <w:tc>
          <w:tcPr>
            <w:tcW w:w="6160" w:type="dxa"/>
            <w:shd w:val="clear" w:color="auto" w:fill="auto"/>
          </w:tcPr>
          <w:p w:rsidR="00B354D1" w:rsidRPr="00727C62" w:rsidRDefault="00727C62" w:rsidP="00727C62">
            <w:pPr>
              <w:rPr>
                <w:rFonts w:ascii="Arial" w:hAnsi="Arial" w:cs="Arial"/>
                <w:sz w:val="22"/>
                <w:szCs w:val="22"/>
              </w:rPr>
            </w:pPr>
            <w:r w:rsidRPr="00727C62">
              <w:rPr>
                <w:rFonts w:ascii="Arial" w:hAnsi="Arial" w:cs="Arial"/>
                <w:sz w:val="22"/>
                <w:szCs w:val="22"/>
              </w:rPr>
              <w:t>Lot size Map – Sheet LSZ_011B</w:t>
            </w:r>
          </w:p>
        </w:tc>
        <w:tc>
          <w:tcPr>
            <w:tcW w:w="1033" w:type="dxa"/>
            <w:shd w:val="clear" w:color="auto" w:fill="auto"/>
          </w:tcPr>
          <w:p w:rsidR="00B354D1" w:rsidRPr="00727C62" w:rsidRDefault="003B452C" w:rsidP="00394B36">
            <w:pPr>
              <w:jc w:val="center"/>
              <w:rPr>
                <w:rFonts w:ascii="Arial" w:hAnsi="Arial" w:cs="Arial"/>
                <w:sz w:val="22"/>
                <w:szCs w:val="22"/>
              </w:rPr>
            </w:pPr>
            <w:r w:rsidRPr="00727C62">
              <w:rPr>
                <w:rFonts w:ascii="Arial" w:hAnsi="Arial" w:cs="Arial"/>
                <w:sz w:val="22"/>
                <w:szCs w:val="22"/>
              </w:rPr>
              <w:t>A</w:t>
            </w:r>
          </w:p>
        </w:tc>
      </w:tr>
      <w:tr w:rsidR="00B354D1" w:rsidRPr="00727C62" w:rsidTr="00727C62">
        <w:tc>
          <w:tcPr>
            <w:tcW w:w="1329" w:type="dxa"/>
            <w:shd w:val="clear" w:color="auto" w:fill="auto"/>
          </w:tcPr>
          <w:p w:rsidR="00B354D1" w:rsidRPr="00727C62" w:rsidRDefault="003B452C" w:rsidP="00394B36">
            <w:pPr>
              <w:jc w:val="center"/>
              <w:rPr>
                <w:rFonts w:ascii="Arial" w:hAnsi="Arial" w:cs="Arial"/>
                <w:sz w:val="22"/>
                <w:szCs w:val="22"/>
              </w:rPr>
            </w:pPr>
            <w:r w:rsidRPr="00727C62">
              <w:rPr>
                <w:rFonts w:ascii="Arial" w:hAnsi="Arial" w:cs="Arial"/>
                <w:sz w:val="22"/>
                <w:szCs w:val="22"/>
              </w:rPr>
              <w:t>HOB_</w:t>
            </w:r>
            <w:r w:rsidR="00727C62" w:rsidRPr="00727C62">
              <w:rPr>
                <w:rFonts w:ascii="Arial" w:hAnsi="Arial" w:cs="Arial"/>
                <w:sz w:val="22"/>
                <w:szCs w:val="22"/>
              </w:rPr>
              <w:t>0</w:t>
            </w:r>
            <w:r w:rsidRPr="00727C62">
              <w:rPr>
                <w:rFonts w:ascii="Arial" w:hAnsi="Arial" w:cs="Arial"/>
                <w:sz w:val="22"/>
                <w:szCs w:val="22"/>
              </w:rPr>
              <w:t>11A</w:t>
            </w:r>
          </w:p>
        </w:tc>
        <w:tc>
          <w:tcPr>
            <w:tcW w:w="6160" w:type="dxa"/>
            <w:shd w:val="clear" w:color="auto" w:fill="auto"/>
          </w:tcPr>
          <w:p w:rsidR="00B354D1" w:rsidRPr="00727C62" w:rsidRDefault="00727C62" w:rsidP="00727C62">
            <w:pPr>
              <w:rPr>
                <w:rFonts w:ascii="Arial" w:hAnsi="Arial" w:cs="Arial"/>
                <w:sz w:val="22"/>
                <w:szCs w:val="22"/>
              </w:rPr>
            </w:pPr>
            <w:r w:rsidRPr="00727C62">
              <w:rPr>
                <w:rFonts w:ascii="Arial" w:hAnsi="Arial" w:cs="Arial"/>
                <w:sz w:val="22"/>
                <w:szCs w:val="22"/>
              </w:rPr>
              <w:t>Height of buildings Map – Sheet HOB_011A</w:t>
            </w:r>
          </w:p>
        </w:tc>
        <w:tc>
          <w:tcPr>
            <w:tcW w:w="1033" w:type="dxa"/>
            <w:shd w:val="clear" w:color="auto" w:fill="auto"/>
          </w:tcPr>
          <w:p w:rsidR="00B354D1" w:rsidRPr="00727C62" w:rsidRDefault="003B452C" w:rsidP="00394B36">
            <w:pPr>
              <w:jc w:val="center"/>
              <w:rPr>
                <w:rFonts w:ascii="Arial" w:hAnsi="Arial" w:cs="Arial"/>
                <w:sz w:val="22"/>
                <w:szCs w:val="22"/>
              </w:rPr>
            </w:pPr>
            <w:r w:rsidRPr="00727C62">
              <w:rPr>
                <w:rFonts w:ascii="Arial" w:hAnsi="Arial" w:cs="Arial"/>
                <w:sz w:val="22"/>
                <w:szCs w:val="22"/>
              </w:rPr>
              <w:t>A</w:t>
            </w:r>
          </w:p>
        </w:tc>
      </w:tr>
      <w:tr w:rsidR="00B354D1" w:rsidRPr="00727C62" w:rsidTr="00727C62">
        <w:tc>
          <w:tcPr>
            <w:tcW w:w="1329" w:type="dxa"/>
            <w:shd w:val="clear" w:color="auto" w:fill="auto"/>
          </w:tcPr>
          <w:p w:rsidR="00B354D1" w:rsidRPr="00727C62" w:rsidRDefault="003B452C" w:rsidP="00394B36">
            <w:pPr>
              <w:jc w:val="center"/>
              <w:rPr>
                <w:rFonts w:ascii="Arial" w:hAnsi="Arial" w:cs="Arial"/>
                <w:sz w:val="22"/>
                <w:szCs w:val="22"/>
              </w:rPr>
            </w:pPr>
            <w:r w:rsidRPr="00727C62">
              <w:rPr>
                <w:rFonts w:ascii="Arial" w:hAnsi="Arial" w:cs="Arial"/>
                <w:sz w:val="22"/>
                <w:szCs w:val="22"/>
              </w:rPr>
              <w:t>HOB_</w:t>
            </w:r>
            <w:r w:rsidR="00727C62" w:rsidRPr="00727C62">
              <w:rPr>
                <w:rFonts w:ascii="Arial" w:hAnsi="Arial" w:cs="Arial"/>
                <w:sz w:val="22"/>
                <w:szCs w:val="22"/>
              </w:rPr>
              <w:t>0</w:t>
            </w:r>
            <w:r w:rsidRPr="00727C62">
              <w:rPr>
                <w:rFonts w:ascii="Arial" w:hAnsi="Arial" w:cs="Arial"/>
                <w:sz w:val="22"/>
                <w:szCs w:val="22"/>
              </w:rPr>
              <w:t>11B</w:t>
            </w:r>
          </w:p>
        </w:tc>
        <w:tc>
          <w:tcPr>
            <w:tcW w:w="6160" w:type="dxa"/>
            <w:shd w:val="clear" w:color="auto" w:fill="auto"/>
          </w:tcPr>
          <w:p w:rsidR="00B354D1" w:rsidRPr="00727C62" w:rsidRDefault="00727C62" w:rsidP="00727C62">
            <w:pPr>
              <w:rPr>
                <w:rFonts w:ascii="Arial" w:hAnsi="Arial" w:cs="Arial"/>
                <w:sz w:val="22"/>
                <w:szCs w:val="22"/>
              </w:rPr>
            </w:pPr>
            <w:r w:rsidRPr="00727C62">
              <w:rPr>
                <w:rFonts w:ascii="Arial" w:hAnsi="Arial" w:cs="Arial"/>
                <w:sz w:val="22"/>
                <w:szCs w:val="22"/>
              </w:rPr>
              <w:t>Height of buildings Map – Sheet HOB_011B</w:t>
            </w:r>
          </w:p>
        </w:tc>
        <w:tc>
          <w:tcPr>
            <w:tcW w:w="1033" w:type="dxa"/>
            <w:shd w:val="clear" w:color="auto" w:fill="auto"/>
          </w:tcPr>
          <w:p w:rsidR="00B354D1" w:rsidRPr="00727C62" w:rsidRDefault="003B452C" w:rsidP="00394B36">
            <w:pPr>
              <w:jc w:val="center"/>
              <w:rPr>
                <w:rFonts w:ascii="Arial" w:hAnsi="Arial" w:cs="Arial"/>
                <w:sz w:val="22"/>
                <w:szCs w:val="22"/>
              </w:rPr>
            </w:pPr>
            <w:r w:rsidRPr="00727C62">
              <w:rPr>
                <w:rFonts w:ascii="Arial" w:hAnsi="Arial" w:cs="Arial"/>
                <w:sz w:val="22"/>
                <w:szCs w:val="22"/>
              </w:rPr>
              <w:t>A</w:t>
            </w:r>
          </w:p>
        </w:tc>
      </w:tr>
      <w:tr w:rsidR="00B354D1" w:rsidRPr="00727C62" w:rsidTr="00727C62">
        <w:tc>
          <w:tcPr>
            <w:tcW w:w="1329" w:type="dxa"/>
            <w:shd w:val="clear" w:color="auto" w:fill="auto"/>
          </w:tcPr>
          <w:p w:rsidR="00B354D1" w:rsidRPr="00727C62" w:rsidRDefault="003B452C" w:rsidP="00394B36">
            <w:pPr>
              <w:jc w:val="center"/>
              <w:rPr>
                <w:rFonts w:ascii="Arial" w:hAnsi="Arial" w:cs="Arial"/>
                <w:sz w:val="22"/>
                <w:szCs w:val="22"/>
              </w:rPr>
            </w:pPr>
            <w:r w:rsidRPr="00727C62">
              <w:rPr>
                <w:rFonts w:ascii="Arial" w:hAnsi="Arial" w:cs="Arial"/>
                <w:sz w:val="22"/>
                <w:szCs w:val="22"/>
              </w:rPr>
              <w:t>LSM_</w:t>
            </w:r>
            <w:r w:rsidR="00727C62" w:rsidRPr="00727C62">
              <w:rPr>
                <w:rFonts w:ascii="Arial" w:hAnsi="Arial" w:cs="Arial"/>
                <w:sz w:val="22"/>
                <w:szCs w:val="22"/>
              </w:rPr>
              <w:t>0</w:t>
            </w:r>
            <w:r w:rsidRPr="00727C62">
              <w:rPr>
                <w:rFonts w:ascii="Arial" w:hAnsi="Arial" w:cs="Arial"/>
                <w:sz w:val="22"/>
                <w:szCs w:val="22"/>
              </w:rPr>
              <w:t>11A</w:t>
            </w:r>
          </w:p>
        </w:tc>
        <w:tc>
          <w:tcPr>
            <w:tcW w:w="6160" w:type="dxa"/>
            <w:shd w:val="clear" w:color="auto" w:fill="auto"/>
          </w:tcPr>
          <w:p w:rsidR="00B354D1" w:rsidRPr="00727C62" w:rsidRDefault="00727C62" w:rsidP="00727C62">
            <w:pPr>
              <w:autoSpaceDE w:val="0"/>
              <w:autoSpaceDN w:val="0"/>
              <w:adjustRightInd w:val="0"/>
              <w:rPr>
                <w:rFonts w:ascii="Arial" w:hAnsi="Arial" w:cs="Arial"/>
                <w:sz w:val="22"/>
                <w:szCs w:val="22"/>
              </w:rPr>
            </w:pPr>
            <w:r w:rsidRPr="00727C62">
              <w:rPr>
                <w:rFonts w:ascii="Arial" w:hAnsi="Arial" w:cs="Arial"/>
                <w:sz w:val="22"/>
                <w:szCs w:val="22"/>
                <w:lang w:eastAsia="en-AU"/>
              </w:rPr>
              <w:t>Minimum Lot Size - Multi Dwelling Housing &amp; Residential Flat Buildings Map</w:t>
            </w:r>
            <w:r w:rsidRPr="00727C62">
              <w:rPr>
                <w:rFonts w:ascii="Arial" w:hAnsi="Arial" w:cs="Arial"/>
                <w:sz w:val="22"/>
                <w:szCs w:val="22"/>
              </w:rPr>
              <w:t xml:space="preserve"> – Sheet LSM_0 11A</w:t>
            </w:r>
          </w:p>
        </w:tc>
        <w:tc>
          <w:tcPr>
            <w:tcW w:w="1033" w:type="dxa"/>
            <w:shd w:val="clear" w:color="auto" w:fill="auto"/>
          </w:tcPr>
          <w:p w:rsidR="00B354D1" w:rsidRPr="00727C62" w:rsidRDefault="003B452C" w:rsidP="00394B36">
            <w:pPr>
              <w:jc w:val="center"/>
              <w:rPr>
                <w:rFonts w:ascii="Arial" w:hAnsi="Arial" w:cs="Arial"/>
                <w:sz w:val="22"/>
                <w:szCs w:val="22"/>
              </w:rPr>
            </w:pPr>
            <w:r w:rsidRPr="00727C62">
              <w:rPr>
                <w:rFonts w:ascii="Arial" w:hAnsi="Arial" w:cs="Arial"/>
                <w:sz w:val="22"/>
                <w:szCs w:val="22"/>
              </w:rPr>
              <w:t>A</w:t>
            </w:r>
          </w:p>
        </w:tc>
      </w:tr>
      <w:tr w:rsidR="00B354D1" w:rsidRPr="00727C62" w:rsidTr="00727C62">
        <w:tc>
          <w:tcPr>
            <w:tcW w:w="1329" w:type="dxa"/>
            <w:shd w:val="clear" w:color="auto" w:fill="auto"/>
          </w:tcPr>
          <w:p w:rsidR="00B354D1" w:rsidRPr="00727C62" w:rsidRDefault="003B452C" w:rsidP="00394B36">
            <w:pPr>
              <w:jc w:val="center"/>
              <w:rPr>
                <w:rFonts w:ascii="Arial" w:hAnsi="Arial" w:cs="Arial"/>
                <w:sz w:val="22"/>
                <w:szCs w:val="22"/>
              </w:rPr>
            </w:pPr>
            <w:r w:rsidRPr="00727C62">
              <w:rPr>
                <w:rFonts w:ascii="Arial" w:hAnsi="Arial" w:cs="Arial"/>
                <w:sz w:val="22"/>
                <w:szCs w:val="22"/>
              </w:rPr>
              <w:t>LSM_</w:t>
            </w:r>
            <w:r w:rsidR="00727C62" w:rsidRPr="00727C62">
              <w:rPr>
                <w:rFonts w:ascii="Arial" w:hAnsi="Arial" w:cs="Arial"/>
                <w:sz w:val="22"/>
                <w:szCs w:val="22"/>
              </w:rPr>
              <w:t>0</w:t>
            </w:r>
            <w:r w:rsidRPr="00727C62">
              <w:rPr>
                <w:rFonts w:ascii="Arial" w:hAnsi="Arial" w:cs="Arial"/>
                <w:sz w:val="22"/>
                <w:szCs w:val="22"/>
              </w:rPr>
              <w:t>11B</w:t>
            </w:r>
          </w:p>
        </w:tc>
        <w:tc>
          <w:tcPr>
            <w:tcW w:w="6160" w:type="dxa"/>
            <w:shd w:val="clear" w:color="auto" w:fill="auto"/>
          </w:tcPr>
          <w:p w:rsidR="00B354D1" w:rsidRPr="00727C62" w:rsidRDefault="00727C62" w:rsidP="00D33B72">
            <w:pPr>
              <w:rPr>
                <w:rFonts w:ascii="Arial" w:hAnsi="Arial" w:cs="Arial"/>
                <w:sz w:val="22"/>
                <w:szCs w:val="22"/>
              </w:rPr>
            </w:pPr>
            <w:r w:rsidRPr="00727C62">
              <w:rPr>
                <w:rFonts w:ascii="Arial" w:hAnsi="Arial" w:cs="Arial"/>
                <w:sz w:val="22"/>
                <w:szCs w:val="22"/>
                <w:lang w:eastAsia="en-AU"/>
              </w:rPr>
              <w:t>Minimum Lot Size - Multi Dwelling Housing &amp; Residential Flat Buildings Map</w:t>
            </w:r>
            <w:r w:rsidRPr="00727C62">
              <w:rPr>
                <w:rFonts w:ascii="Arial" w:hAnsi="Arial" w:cs="Arial"/>
                <w:sz w:val="22"/>
                <w:szCs w:val="22"/>
              </w:rPr>
              <w:t xml:space="preserve"> – Sheet LSM_0 11B</w:t>
            </w:r>
          </w:p>
        </w:tc>
        <w:tc>
          <w:tcPr>
            <w:tcW w:w="1033" w:type="dxa"/>
            <w:shd w:val="clear" w:color="auto" w:fill="auto"/>
          </w:tcPr>
          <w:p w:rsidR="00B354D1" w:rsidRPr="00727C62" w:rsidRDefault="003B452C" w:rsidP="00394B36">
            <w:pPr>
              <w:jc w:val="center"/>
              <w:rPr>
                <w:rFonts w:ascii="Arial" w:hAnsi="Arial" w:cs="Arial"/>
                <w:sz w:val="22"/>
                <w:szCs w:val="22"/>
              </w:rPr>
            </w:pPr>
            <w:r w:rsidRPr="00727C62">
              <w:rPr>
                <w:rFonts w:ascii="Arial" w:hAnsi="Arial" w:cs="Arial"/>
                <w:sz w:val="22"/>
                <w:szCs w:val="22"/>
              </w:rPr>
              <w:t>A</w:t>
            </w:r>
          </w:p>
        </w:tc>
      </w:tr>
      <w:tr w:rsidR="00B354D1" w:rsidRPr="00727C62" w:rsidTr="00727C62">
        <w:tc>
          <w:tcPr>
            <w:tcW w:w="1329" w:type="dxa"/>
            <w:shd w:val="clear" w:color="auto" w:fill="auto"/>
          </w:tcPr>
          <w:p w:rsidR="00B354D1" w:rsidRPr="00727C62" w:rsidRDefault="003B452C" w:rsidP="00394B36">
            <w:pPr>
              <w:jc w:val="center"/>
              <w:rPr>
                <w:rFonts w:ascii="Arial" w:hAnsi="Arial" w:cs="Arial"/>
                <w:sz w:val="22"/>
                <w:szCs w:val="22"/>
              </w:rPr>
            </w:pPr>
            <w:r w:rsidRPr="00727C62">
              <w:rPr>
                <w:rFonts w:ascii="Arial" w:hAnsi="Arial" w:cs="Arial"/>
                <w:sz w:val="22"/>
                <w:szCs w:val="22"/>
              </w:rPr>
              <w:t>LSD_</w:t>
            </w:r>
            <w:r w:rsidR="00727C62" w:rsidRPr="00727C62">
              <w:rPr>
                <w:rFonts w:ascii="Arial" w:hAnsi="Arial" w:cs="Arial"/>
                <w:sz w:val="22"/>
                <w:szCs w:val="22"/>
              </w:rPr>
              <w:t>0</w:t>
            </w:r>
            <w:r w:rsidRPr="00727C62">
              <w:rPr>
                <w:rFonts w:ascii="Arial" w:hAnsi="Arial" w:cs="Arial"/>
                <w:sz w:val="22"/>
                <w:szCs w:val="22"/>
              </w:rPr>
              <w:t>11A</w:t>
            </w:r>
          </w:p>
        </w:tc>
        <w:tc>
          <w:tcPr>
            <w:tcW w:w="6160" w:type="dxa"/>
            <w:shd w:val="clear" w:color="auto" w:fill="auto"/>
          </w:tcPr>
          <w:p w:rsidR="00B354D1" w:rsidRPr="00727C62" w:rsidRDefault="00727C62" w:rsidP="00727C62">
            <w:pPr>
              <w:autoSpaceDE w:val="0"/>
              <w:autoSpaceDN w:val="0"/>
              <w:adjustRightInd w:val="0"/>
              <w:rPr>
                <w:rFonts w:ascii="Arial" w:hAnsi="Arial" w:cs="Arial"/>
                <w:sz w:val="22"/>
                <w:szCs w:val="22"/>
              </w:rPr>
            </w:pPr>
            <w:r w:rsidRPr="00727C62">
              <w:rPr>
                <w:rFonts w:ascii="Arial" w:hAnsi="Arial" w:cs="Arial"/>
                <w:sz w:val="22"/>
                <w:szCs w:val="22"/>
                <w:lang w:eastAsia="en-AU"/>
              </w:rPr>
              <w:t>Minimum Lot Size - Dual Occupancy Map - Sheet LSD_011A</w:t>
            </w:r>
          </w:p>
        </w:tc>
        <w:tc>
          <w:tcPr>
            <w:tcW w:w="1033" w:type="dxa"/>
            <w:shd w:val="clear" w:color="auto" w:fill="auto"/>
          </w:tcPr>
          <w:p w:rsidR="00B354D1" w:rsidRPr="00727C62" w:rsidRDefault="003B452C" w:rsidP="00394B36">
            <w:pPr>
              <w:jc w:val="center"/>
              <w:rPr>
                <w:rFonts w:ascii="Arial" w:hAnsi="Arial" w:cs="Arial"/>
                <w:sz w:val="22"/>
                <w:szCs w:val="22"/>
              </w:rPr>
            </w:pPr>
            <w:r w:rsidRPr="00727C62">
              <w:rPr>
                <w:rFonts w:ascii="Arial" w:hAnsi="Arial" w:cs="Arial"/>
                <w:sz w:val="22"/>
                <w:szCs w:val="22"/>
              </w:rPr>
              <w:t>A</w:t>
            </w:r>
          </w:p>
        </w:tc>
      </w:tr>
      <w:tr w:rsidR="00B354D1" w:rsidRPr="00727C62" w:rsidTr="00727C62">
        <w:tc>
          <w:tcPr>
            <w:tcW w:w="1329" w:type="dxa"/>
            <w:shd w:val="clear" w:color="auto" w:fill="auto"/>
          </w:tcPr>
          <w:p w:rsidR="00B354D1" w:rsidRPr="00727C62" w:rsidRDefault="003B452C" w:rsidP="00394B36">
            <w:pPr>
              <w:jc w:val="center"/>
              <w:rPr>
                <w:rFonts w:ascii="Arial" w:hAnsi="Arial" w:cs="Arial"/>
                <w:sz w:val="22"/>
                <w:szCs w:val="22"/>
              </w:rPr>
            </w:pPr>
            <w:r w:rsidRPr="00727C62">
              <w:rPr>
                <w:rFonts w:ascii="Arial" w:hAnsi="Arial" w:cs="Arial"/>
                <w:sz w:val="22"/>
                <w:szCs w:val="22"/>
              </w:rPr>
              <w:t>LSD_</w:t>
            </w:r>
            <w:r w:rsidR="00727C62" w:rsidRPr="00727C62">
              <w:rPr>
                <w:rFonts w:ascii="Arial" w:hAnsi="Arial" w:cs="Arial"/>
                <w:sz w:val="22"/>
                <w:szCs w:val="22"/>
              </w:rPr>
              <w:t>0</w:t>
            </w:r>
            <w:r w:rsidRPr="00727C62">
              <w:rPr>
                <w:rFonts w:ascii="Arial" w:hAnsi="Arial" w:cs="Arial"/>
                <w:sz w:val="22"/>
                <w:szCs w:val="22"/>
              </w:rPr>
              <w:t>11B</w:t>
            </w:r>
          </w:p>
        </w:tc>
        <w:tc>
          <w:tcPr>
            <w:tcW w:w="6160" w:type="dxa"/>
            <w:shd w:val="clear" w:color="auto" w:fill="auto"/>
          </w:tcPr>
          <w:p w:rsidR="00B354D1" w:rsidRPr="00727C62" w:rsidRDefault="00727C62" w:rsidP="00727C62">
            <w:pPr>
              <w:autoSpaceDE w:val="0"/>
              <w:autoSpaceDN w:val="0"/>
              <w:adjustRightInd w:val="0"/>
              <w:rPr>
                <w:rFonts w:ascii="Arial" w:hAnsi="Arial" w:cs="Arial"/>
                <w:sz w:val="22"/>
                <w:szCs w:val="22"/>
              </w:rPr>
            </w:pPr>
            <w:r w:rsidRPr="00727C62">
              <w:rPr>
                <w:rFonts w:ascii="Arial" w:hAnsi="Arial" w:cs="Arial"/>
                <w:sz w:val="22"/>
                <w:szCs w:val="22"/>
                <w:lang w:eastAsia="en-AU"/>
              </w:rPr>
              <w:t>Minimum Lot Size - Dual Occupancy Map - Sheet LSD_011B</w:t>
            </w:r>
          </w:p>
        </w:tc>
        <w:tc>
          <w:tcPr>
            <w:tcW w:w="1033" w:type="dxa"/>
            <w:shd w:val="clear" w:color="auto" w:fill="auto"/>
          </w:tcPr>
          <w:p w:rsidR="00B354D1" w:rsidRPr="00727C62" w:rsidRDefault="003B452C" w:rsidP="00394B36">
            <w:pPr>
              <w:jc w:val="center"/>
              <w:rPr>
                <w:rFonts w:ascii="Arial" w:hAnsi="Arial" w:cs="Arial"/>
                <w:sz w:val="22"/>
                <w:szCs w:val="22"/>
              </w:rPr>
            </w:pPr>
            <w:r w:rsidRPr="00727C62">
              <w:rPr>
                <w:rFonts w:ascii="Arial" w:hAnsi="Arial" w:cs="Arial"/>
                <w:sz w:val="22"/>
                <w:szCs w:val="22"/>
              </w:rPr>
              <w:t>A</w:t>
            </w:r>
          </w:p>
        </w:tc>
      </w:tr>
      <w:tr w:rsidR="00B354D1" w:rsidRPr="00727C62" w:rsidTr="00727C62">
        <w:tc>
          <w:tcPr>
            <w:tcW w:w="1329" w:type="dxa"/>
            <w:shd w:val="clear" w:color="auto" w:fill="auto"/>
          </w:tcPr>
          <w:p w:rsidR="00B354D1" w:rsidRPr="00727C62" w:rsidRDefault="003B452C" w:rsidP="00727C62">
            <w:pPr>
              <w:jc w:val="center"/>
              <w:rPr>
                <w:rFonts w:ascii="Arial" w:hAnsi="Arial" w:cs="Arial"/>
                <w:sz w:val="22"/>
                <w:szCs w:val="22"/>
              </w:rPr>
            </w:pPr>
            <w:r w:rsidRPr="00727C62">
              <w:rPr>
                <w:rFonts w:ascii="Arial" w:hAnsi="Arial" w:cs="Arial"/>
                <w:sz w:val="22"/>
                <w:szCs w:val="22"/>
              </w:rPr>
              <w:t>L</w:t>
            </w:r>
            <w:r w:rsidR="00727C62" w:rsidRPr="00727C62">
              <w:rPr>
                <w:rFonts w:ascii="Arial" w:hAnsi="Arial" w:cs="Arial"/>
                <w:sz w:val="22"/>
                <w:szCs w:val="22"/>
              </w:rPr>
              <w:t>R</w:t>
            </w:r>
            <w:r w:rsidRPr="00727C62">
              <w:rPr>
                <w:rFonts w:ascii="Arial" w:hAnsi="Arial" w:cs="Arial"/>
                <w:sz w:val="22"/>
                <w:szCs w:val="22"/>
              </w:rPr>
              <w:t>A_</w:t>
            </w:r>
            <w:r w:rsidR="00727C62" w:rsidRPr="00727C62">
              <w:rPr>
                <w:rFonts w:ascii="Arial" w:hAnsi="Arial" w:cs="Arial"/>
                <w:sz w:val="22"/>
                <w:szCs w:val="22"/>
              </w:rPr>
              <w:t>0</w:t>
            </w:r>
            <w:r w:rsidRPr="00727C62">
              <w:rPr>
                <w:rFonts w:ascii="Arial" w:hAnsi="Arial" w:cs="Arial"/>
                <w:sz w:val="22"/>
                <w:szCs w:val="22"/>
              </w:rPr>
              <w:t>11A</w:t>
            </w:r>
          </w:p>
        </w:tc>
        <w:tc>
          <w:tcPr>
            <w:tcW w:w="6160" w:type="dxa"/>
            <w:shd w:val="clear" w:color="auto" w:fill="auto"/>
          </w:tcPr>
          <w:p w:rsidR="00B354D1" w:rsidRPr="00727C62" w:rsidRDefault="00727C62" w:rsidP="00727C62">
            <w:pPr>
              <w:autoSpaceDE w:val="0"/>
              <w:autoSpaceDN w:val="0"/>
              <w:adjustRightInd w:val="0"/>
              <w:rPr>
                <w:rFonts w:ascii="Arial" w:hAnsi="Arial" w:cs="Arial"/>
                <w:sz w:val="22"/>
                <w:szCs w:val="22"/>
              </w:rPr>
            </w:pPr>
            <w:r w:rsidRPr="00727C62">
              <w:rPr>
                <w:rFonts w:ascii="Arial" w:hAnsi="Arial" w:cs="Arial"/>
                <w:sz w:val="22"/>
                <w:szCs w:val="22"/>
                <w:lang w:eastAsia="en-AU"/>
              </w:rPr>
              <w:t>Land Reservation Acquisition Map - Sheet LRA_011A</w:t>
            </w:r>
          </w:p>
        </w:tc>
        <w:tc>
          <w:tcPr>
            <w:tcW w:w="1033" w:type="dxa"/>
            <w:shd w:val="clear" w:color="auto" w:fill="auto"/>
          </w:tcPr>
          <w:p w:rsidR="00B354D1" w:rsidRPr="00727C62" w:rsidRDefault="003B452C" w:rsidP="00394B36">
            <w:pPr>
              <w:jc w:val="center"/>
              <w:rPr>
                <w:rFonts w:ascii="Arial" w:hAnsi="Arial" w:cs="Arial"/>
                <w:sz w:val="22"/>
                <w:szCs w:val="22"/>
              </w:rPr>
            </w:pPr>
            <w:r w:rsidRPr="00727C62">
              <w:rPr>
                <w:rFonts w:ascii="Arial" w:hAnsi="Arial" w:cs="Arial"/>
                <w:sz w:val="22"/>
                <w:szCs w:val="22"/>
              </w:rPr>
              <w:t>A</w:t>
            </w:r>
          </w:p>
        </w:tc>
      </w:tr>
      <w:tr w:rsidR="00B354D1" w:rsidRPr="00727C62" w:rsidTr="00727C62">
        <w:tc>
          <w:tcPr>
            <w:tcW w:w="1329" w:type="dxa"/>
            <w:shd w:val="clear" w:color="auto" w:fill="auto"/>
          </w:tcPr>
          <w:p w:rsidR="00B354D1" w:rsidRPr="00727C62" w:rsidRDefault="003B452C" w:rsidP="00727C62">
            <w:pPr>
              <w:jc w:val="center"/>
              <w:rPr>
                <w:rFonts w:ascii="Arial" w:hAnsi="Arial" w:cs="Arial"/>
                <w:sz w:val="22"/>
                <w:szCs w:val="22"/>
              </w:rPr>
            </w:pPr>
            <w:r w:rsidRPr="00727C62">
              <w:rPr>
                <w:rFonts w:ascii="Arial" w:hAnsi="Arial" w:cs="Arial"/>
                <w:sz w:val="22"/>
                <w:szCs w:val="22"/>
              </w:rPr>
              <w:t>L</w:t>
            </w:r>
            <w:r w:rsidR="00727C62" w:rsidRPr="00727C62">
              <w:rPr>
                <w:rFonts w:ascii="Arial" w:hAnsi="Arial" w:cs="Arial"/>
                <w:sz w:val="22"/>
                <w:szCs w:val="22"/>
              </w:rPr>
              <w:t>R</w:t>
            </w:r>
            <w:r w:rsidRPr="00727C62">
              <w:rPr>
                <w:rFonts w:ascii="Arial" w:hAnsi="Arial" w:cs="Arial"/>
                <w:sz w:val="22"/>
                <w:szCs w:val="22"/>
              </w:rPr>
              <w:t>A_</w:t>
            </w:r>
            <w:r w:rsidR="00727C62" w:rsidRPr="00727C62">
              <w:rPr>
                <w:rFonts w:ascii="Arial" w:hAnsi="Arial" w:cs="Arial"/>
                <w:sz w:val="22"/>
                <w:szCs w:val="22"/>
              </w:rPr>
              <w:t>0</w:t>
            </w:r>
            <w:r w:rsidRPr="00727C62">
              <w:rPr>
                <w:rFonts w:ascii="Arial" w:hAnsi="Arial" w:cs="Arial"/>
                <w:sz w:val="22"/>
                <w:szCs w:val="22"/>
              </w:rPr>
              <w:t>11B</w:t>
            </w:r>
          </w:p>
        </w:tc>
        <w:tc>
          <w:tcPr>
            <w:tcW w:w="6160" w:type="dxa"/>
            <w:shd w:val="clear" w:color="auto" w:fill="auto"/>
          </w:tcPr>
          <w:p w:rsidR="00B354D1" w:rsidRPr="00727C62" w:rsidRDefault="00727C62" w:rsidP="00727C62">
            <w:pPr>
              <w:autoSpaceDE w:val="0"/>
              <w:autoSpaceDN w:val="0"/>
              <w:adjustRightInd w:val="0"/>
              <w:rPr>
                <w:rFonts w:ascii="Arial" w:hAnsi="Arial" w:cs="Arial"/>
                <w:sz w:val="22"/>
                <w:szCs w:val="22"/>
              </w:rPr>
            </w:pPr>
            <w:r w:rsidRPr="00727C62">
              <w:rPr>
                <w:rFonts w:ascii="Arial" w:hAnsi="Arial" w:cs="Arial"/>
                <w:sz w:val="22"/>
                <w:szCs w:val="22"/>
                <w:lang w:eastAsia="en-AU"/>
              </w:rPr>
              <w:t>Land Reservation Acquisition Map - Sheet LRA_011B</w:t>
            </w:r>
          </w:p>
        </w:tc>
        <w:tc>
          <w:tcPr>
            <w:tcW w:w="1033" w:type="dxa"/>
            <w:shd w:val="clear" w:color="auto" w:fill="auto"/>
          </w:tcPr>
          <w:p w:rsidR="00B354D1" w:rsidRPr="00727C62" w:rsidRDefault="003B452C" w:rsidP="00394B36">
            <w:pPr>
              <w:jc w:val="center"/>
              <w:rPr>
                <w:rFonts w:ascii="Arial" w:hAnsi="Arial" w:cs="Arial"/>
                <w:sz w:val="22"/>
                <w:szCs w:val="22"/>
              </w:rPr>
            </w:pPr>
            <w:r w:rsidRPr="00727C62">
              <w:rPr>
                <w:rFonts w:ascii="Arial" w:hAnsi="Arial" w:cs="Arial"/>
                <w:sz w:val="22"/>
                <w:szCs w:val="22"/>
              </w:rPr>
              <w:t>A</w:t>
            </w:r>
          </w:p>
        </w:tc>
      </w:tr>
      <w:bookmarkEnd w:id="2"/>
    </w:tbl>
    <w:p w:rsidR="00D33B72" w:rsidRPr="00C83E9A" w:rsidRDefault="00D33B72" w:rsidP="000F6748">
      <w:pPr>
        <w:pStyle w:val="Heading1"/>
        <w:rPr>
          <w:sz w:val="22"/>
          <w:szCs w:val="22"/>
        </w:rPr>
      </w:pPr>
    </w:p>
    <w:p w:rsidR="000A4665" w:rsidRPr="00C83E9A" w:rsidRDefault="00D33B72" w:rsidP="000A4665">
      <w:pPr>
        <w:pStyle w:val="Heading1"/>
      </w:pPr>
      <w:r w:rsidRPr="00C83E9A">
        <w:rPr>
          <w:szCs w:val="22"/>
        </w:rPr>
        <w:br w:type="page"/>
      </w:r>
      <w:bookmarkStart w:id="3" w:name="_Toc433191392"/>
      <w:r w:rsidR="000A4665">
        <w:lastRenderedPageBreak/>
        <w:t>List of Attachments</w:t>
      </w:r>
      <w:bookmarkEnd w:id="3"/>
    </w:p>
    <w:p w:rsidR="000A4665" w:rsidRPr="00C83E9A" w:rsidRDefault="000A4665" w:rsidP="000A4665">
      <w:pPr>
        <w:rPr>
          <w:rFonts w:ascii="Arial" w:hAnsi="Arial" w:cs="Arial"/>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7138"/>
      </w:tblGrid>
      <w:tr w:rsidR="000A4665" w:rsidRPr="00394B36" w:rsidTr="00394B36">
        <w:tc>
          <w:tcPr>
            <w:tcW w:w="1430" w:type="dxa"/>
            <w:shd w:val="clear" w:color="auto" w:fill="auto"/>
            <w:vAlign w:val="center"/>
          </w:tcPr>
          <w:p w:rsidR="000A4665" w:rsidRPr="00394B36" w:rsidRDefault="000A4665" w:rsidP="00394B36">
            <w:pPr>
              <w:jc w:val="center"/>
              <w:rPr>
                <w:rFonts w:ascii="Arial" w:hAnsi="Arial" w:cs="Arial"/>
                <w:b/>
                <w:sz w:val="22"/>
                <w:szCs w:val="22"/>
              </w:rPr>
            </w:pPr>
            <w:r w:rsidRPr="00394B36">
              <w:rPr>
                <w:rFonts w:ascii="Arial" w:hAnsi="Arial" w:cs="Arial"/>
                <w:b/>
                <w:sz w:val="22"/>
                <w:szCs w:val="22"/>
              </w:rPr>
              <w:t>Attachment Number</w:t>
            </w:r>
          </w:p>
        </w:tc>
        <w:tc>
          <w:tcPr>
            <w:tcW w:w="7138" w:type="dxa"/>
            <w:shd w:val="clear" w:color="auto" w:fill="auto"/>
            <w:vAlign w:val="center"/>
          </w:tcPr>
          <w:p w:rsidR="000A4665" w:rsidRPr="00394B36" w:rsidRDefault="000A4665" w:rsidP="00394B36">
            <w:pPr>
              <w:jc w:val="center"/>
              <w:rPr>
                <w:rFonts w:ascii="Arial" w:hAnsi="Arial" w:cs="Arial"/>
                <w:b/>
                <w:sz w:val="22"/>
                <w:szCs w:val="22"/>
              </w:rPr>
            </w:pPr>
            <w:r w:rsidRPr="00394B36">
              <w:rPr>
                <w:rFonts w:ascii="Arial" w:hAnsi="Arial" w:cs="Arial"/>
                <w:b/>
                <w:sz w:val="22"/>
                <w:szCs w:val="22"/>
              </w:rPr>
              <w:t>Name</w:t>
            </w:r>
          </w:p>
        </w:tc>
      </w:tr>
      <w:tr w:rsidR="00927433" w:rsidRPr="00394B36" w:rsidTr="00927433">
        <w:tc>
          <w:tcPr>
            <w:tcW w:w="1430" w:type="dxa"/>
            <w:shd w:val="clear" w:color="auto" w:fill="auto"/>
          </w:tcPr>
          <w:p w:rsidR="00927433" w:rsidRPr="00417249" w:rsidRDefault="00927433" w:rsidP="00927433">
            <w:pPr>
              <w:jc w:val="center"/>
              <w:rPr>
                <w:rFonts w:ascii="Arial" w:hAnsi="Arial" w:cs="Arial"/>
                <w:sz w:val="22"/>
                <w:szCs w:val="22"/>
              </w:rPr>
            </w:pPr>
            <w:r>
              <w:rPr>
                <w:rFonts w:ascii="Arial" w:hAnsi="Arial" w:cs="Arial"/>
                <w:sz w:val="22"/>
                <w:szCs w:val="22"/>
              </w:rPr>
              <w:t>1</w:t>
            </w:r>
          </w:p>
        </w:tc>
        <w:tc>
          <w:tcPr>
            <w:tcW w:w="7138" w:type="dxa"/>
            <w:shd w:val="clear" w:color="auto" w:fill="auto"/>
          </w:tcPr>
          <w:p w:rsidR="00927433" w:rsidRDefault="00927433" w:rsidP="00927433">
            <w:pPr>
              <w:rPr>
                <w:rFonts w:ascii="Arial" w:hAnsi="Arial" w:cs="Arial"/>
                <w:sz w:val="22"/>
                <w:szCs w:val="22"/>
              </w:rPr>
            </w:pPr>
            <w:r>
              <w:rPr>
                <w:rFonts w:ascii="Arial" w:hAnsi="Arial" w:cs="Arial"/>
                <w:sz w:val="22"/>
                <w:szCs w:val="22"/>
              </w:rPr>
              <w:t>Location Plan</w:t>
            </w:r>
          </w:p>
        </w:tc>
      </w:tr>
      <w:tr w:rsidR="000A4665" w:rsidRPr="00394B36" w:rsidTr="00394B36">
        <w:tc>
          <w:tcPr>
            <w:tcW w:w="1430" w:type="dxa"/>
            <w:shd w:val="clear" w:color="auto" w:fill="auto"/>
          </w:tcPr>
          <w:p w:rsidR="000A4665" w:rsidRPr="00417249" w:rsidRDefault="00927433" w:rsidP="00394B36">
            <w:pPr>
              <w:jc w:val="center"/>
              <w:rPr>
                <w:rFonts w:ascii="Arial" w:hAnsi="Arial" w:cs="Arial"/>
                <w:sz w:val="22"/>
                <w:szCs w:val="22"/>
              </w:rPr>
            </w:pPr>
            <w:r>
              <w:rPr>
                <w:rFonts w:ascii="Arial" w:hAnsi="Arial" w:cs="Arial"/>
                <w:sz w:val="22"/>
                <w:szCs w:val="22"/>
              </w:rPr>
              <w:t>2</w:t>
            </w:r>
          </w:p>
        </w:tc>
        <w:tc>
          <w:tcPr>
            <w:tcW w:w="7138" w:type="dxa"/>
            <w:shd w:val="clear" w:color="auto" w:fill="auto"/>
          </w:tcPr>
          <w:p w:rsidR="000A4665" w:rsidRPr="00417249" w:rsidRDefault="005A5B80" w:rsidP="005A5B80">
            <w:pPr>
              <w:rPr>
                <w:rFonts w:ascii="Arial" w:hAnsi="Arial" w:cs="Arial"/>
                <w:sz w:val="22"/>
                <w:szCs w:val="22"/>
              </w:rPr>
            </w:pPr>
            <w:r>
              <w:rPr>
                <w:rFonts w:ascii="Arial" w:hAnsi="Arial" w:cs="Arial"/>
                <w:sz w:val="22"/>
                <w:szCs w:val="22"/>
              </w:rPr>
              <w:t>Council report and m</w:t>
            </w:r>
            <w:r w:rsidR="00110ABC" w:rsidRPr="00417249">
              <w:rPr>
                <w:rFonts w:ascii="Arial" w:hAnsi="Arial" w:cs="Arial"/>
                <w:sz w:val="22"/>
                <w:szCs w:val="22"/>
              </w:rPr>
              <w:t>inute to proceed with the Planning Proposal</w:t>
            </w:r>
          </w:p>
        </w:tc>
      </w:tr>
    </w:tbl>
    <w:p w:rsidR="00B26B12" w:rsidRPr="00C83E9A" w:rsidRDefault="000A4665" w:rsidP="00B26B12">
      <w:pPr>
        <w:pStyle w:val="Heading1"/>
      </w:pPr>
      <w:r>
        <w:rPr>
          <w:szCs w:val="22"/>
        </w:rPr>
        <w:br w:type="page"/>
      </w:r>
      <w:bookmarkStart w:id="4" w:name="_Toc433191393"/>
      <w:r w:rsidR="00B26B12" w:rsidRPr="00C83E9A">
        <w:lastRenderedPageBreak/>
        <w:t>Relevant Planning Authority Details</w:t>
      </w:r>
      <w:bookmarkEnd w:id="4"/>
    </w:p>
    <w:p w:rsidR="00B26B12" w:rsidRPr="00C83E9A" w:rsidRDefault="00B26B12" w:rsidP="00B26B12">
      <w:pPr>
        <w:spacing w:line="360" w:lineRule="auto"/>
        <w:rPr>
          <w:rFonts w:ascii="Arial" w:hAnsi="Arial" w:cs="Arial"/>
          <w:b/>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174"/>
      </w:tblGrid>
      <w:tr w:rsidR="00ED2CF3" w:rsidRPr="00394B36" w:rsidTr="00394B36">
        <w:tc>
          <w:tcPr>
            <w:tcW w:w="3348" w:type="dxa"/>
            <w:shd w:val="clear" w:color="auto" w:fill="auto"/>
          </w:tcPr>
          <w:p w:rsidR="00ED2CF3" w:rsidRPr="00394B36" w:rsidRDefault="00ED2CF3" w:rsidP="00394B36">
            <w:pPr>
              <w:spacing w:line="360" w:lineRule="auto"/>
              <w:rPr>
                <w:rFonts w:ascii="Arial" w:hAnsi="Arial" w:cs="Arial"/>
                <w:b/>
                <w:bCs/>
                <w:sz w:val="22"/>
              </w:rPr>
            </w:pPr>
            <w:r w:rsidRPr="00394B36">
              <w:rPr>
                <w:rFonts w:ascii="Arial" w:hAnsi="Arial" w:cs="Arial"/>
                <w:b/>
                <w:bCs/>
                <w:sz w:val="22"/>
              </w:rPr>
              <w:t>Relevant Planning Authority:</w:t>
            </w:r>
          </w:p>
        </w:tc>
        <w:tc>
          <w:tcPr>
            <w:tcW w:w="5174" w:type="dxa"/>
            <w:shd w:val="clear" w:color="auto" w:fill="auto"/>
          </w:tcPr>
          <w:p w:rsidR="00ED2CF3" w:rsidRPr="00394B36" w:rsidRDefault="00ED2CF3" w:rsidP="00394B36">
            <w:pPr>
              <w:spacing w:line="360" w:lineRule="auto"/>
              <w:rPr>
                <w:rFonts w:ascii="Arial" w:hAnsi="Arial" w:cs="Arial"/>
                <w:bCs/>
                <w:sz w:val="22"/>
              </w:rPr>
            </w:pPr>
            <w:r w:rsidRPr="00394B36">
              <w:rPr>
                <w:rFonts w:ascii="Arial" w:hAnsi="Arial" w:cs="Arial"/>
                <w:bCs/>
                <w:sz w:val="22"/>
              </w:rPr>
              <w:t>Bathurst Regional Council</w:t>
            </w:r>
          </w:p>
        </w:tc>
      </w:tr>
      <w:tr w:rsidR="00ED2CF3" w:rsidRPr="00394B36" w:rsidTr="00394B36">
        <w:tc>
          <w:tcPr>
            <w:tcW w:w="3348" w:type="dxa"/>
            <w:shd w:val="clear" w:color="auto" w:fill="auto"/>
          </w:tcPr>
          <w:p w:rsidR="00ED2CF3" w:rsidRPr="00394B36" w:rsidRDefault="00ED2CF3" w:rsidP="00394B36">
            <w:pPr>
              <w:spacing w:line="360" w:lineRule="auto"/>
              <w:rPr>
                <w:rFonts w:ascii="Arial" w:hAnsi="Arial" w:cs="Arial"/>
                <w:b/>
                <w:bCs/>
                <w:sz w:val="22"/>
              </w:rPr>
            </w:pPr>
            <w:r w:rsidRPr="00394B36">
              <w:rPr>
                <w:rFonts w:ascii="Arial" w:hAnsi="Arial" w:cs="Arial"/>
                <w:b/>
                <w:bCs/>
                <w:sz w:val="22"/>
              </w:rPr>
              <w:t>Contact Person:</w:t>
            </w:r>
          </w:p>
        </w:tc>
        <w:tc>
          <w:tcPr>
            <w:tcW w:w="5174" w:type="dxa"/>
            <w:shd w:val="clear" w:color="auto" w:fill="auto"/>
          </w:tcPr>
          <w:p w:rsidR="00ED2CF3" w:rsidRPr="00394B36" w:rsidRDefault="00BB4A32" w:rsidP="00394B36">
            <w:pPr>
              <w:spacing w:line="360" w:lineRule="auto"/>
              <w:rPr>
                <w:rFonts w:ascii="Arial" w:hAnsi="Arial" w:cs="Arial"/>
                <w:bCs/>
                <w:sz w:val="22"/>
              </w:rPr>
            </w:pPr>
            <w:r>
              <w:rPr>
                <w:rFonts w:ascii="Arial" w:hAnsi="Arial" w:cs="Arial"/>
                <w:bCs/>
                <w:sz w:val="22"/>
              </w:rPr>
              <w:t>Ms Janet Bingham</w:t>
            </w:r>
          </w:p>
          <w:p w:rsidR="00ED2CF3" w:rsidRPr="00394B36" w:rsidRDefault="00BB4A32" w:rsidP="00394B36">
            <w:pPr>
              <w:spacing w:line="360" w:lineRule="auto"/>
              <w:rPr>
                <w:rFonts w:ascii="Arial" w:hAnsi="Arial" w:cs="Arial"/>
                <w:bCs/>
                <w:sz w:val="22"/>
              </w:rPr>
            </w:pPr>
            <w:r>
              <w:rPr>
                <w:rFonts w:ascii="Arial" w:hAnsi="Arial" w:cs="Arial"/>
                <w:bCs/>
                <w:sz w:val="22"/>
              </w:rPr>
              <w:t xml:space="preserve">Acting </w:t>
            </w:r>
            <w:r w:rsidR="00ED2CF3" w:rsidRPr="00394B36">
              <w:rPr>
                <w:rFonts w:ascii="Arial" w:hAnsi="Arial" w:cs="Arial"/>
                <w:bCs/>
                <w:sz w:val="22"/>
              </w:rPr>
              <w:t>Director,</w:t>
            </w:r>
          </w:p>
          <w:p w:rsidR="00ED2CF3" w:rsidRPr="00394B36" w:rsidRDefault="00ED2CF3" w:rsidP="00394B36">
            <w:pPr>
              <w:spacing w:line="360" w:lineRule="auto"/>
              <w:rPr>
                <w:rFonts w:ascii="Arial" w:hAnsi="Arial" w:cs="Arial"/>
                <w:bCs/>
                <w:sz w:val="22"/>
              </w:rPr>
            </w:pPr>
            <w:r w:rsidRPr="00394B36">
              <w:rPr>
                <w:rFonts w:ascii="Arial" w:hAnsi="Arial" w:cs="Arial"/>
                <w:bCs/>
                <w:sz w:val="22"/>
              </w:rPr>
              <w:t>Environmental Planning and Building Services</w:t>
            </w:r>
          </w:p>
        </w:tc>
      </w:tr>
      <w:tr w:rsidR="00ED2CF3" w:rsidRPr="00394B36" w:rsidTr="00394B36">
        <w:tc>
          <w:tcPr>
            <w:tcW w:w="3348" w:type="dxa"/>
            <w:shd w:val="clear" w:color="auto" w:fill="auto"/>
          </w:tcPr>
          <w:p w:rsidR="00ED2CF3" w:rsidRPr="00394B36" w:rsidRDefault="00ED2CF3" w:rsidP="00394B36">
            <w:pPr>
              <w:spacing w:line="360" w:lineRule="auto"/>
              <w:rPr>
                <w:rFonts w:ascii="Arial" w:hAnsi="Arial" w:cs="Arial"/>
                <w:b/>
                <w:bCs/>
                <w:sz w:val="22"/>
              </w:rPr>
            </w:pPr>
            <w:r w:rsidRPr="00394B36">
              <w:rPr>
                <w:rFonts w:ascii="Arial" w:hAnsi="Arial" w:cs="Arial"/>
                <w:b/>
                <w:bCs/>
                <w:sz w:val="22"/>
              </w:rPr>
              <w:t>Contact Phone Number:</w:t>
            </w:r>
          </w:p>
        </w:tc>
        <w:tc>
          <w:tcPr>
            <w:tcW w:w="5174" w:type="dxa"/>
            <w:shd w:val="clear" w:color="auto" w:fill="auto"/>
          </w:tcPr>
          <w:p w:rsidR="00ED2CF3" w:rsidRPr="00394B36" w:rsidRDefault="00ED2CF3" w:rsidP="00394B36">
            <w:pPr>
              <w:spacing w:line="360" w:lineRule="auto"/>
              <w:rPr>
                <w:rFonts w:ascii="Arial" w:hAnsi="Arial" w:cs="Arial"/>
                <w:bCs/>
                <w:sz w:val="22"/>
              </w:rPr>
            </w:pPr>
            <w:r w:rsidRPr="00394B36">
              <w:rPr>
                <w:rFonts w:ascii="Arial" w:hAnsi="Arial" w:cs="Arial"/>
                <w:bCs/>
                <w:sz w:val="22"/>
              </w:rPr>
              <w:t>02 6333 6213</w:t>
            </w:r>
          </w:p>
        </w:tc>
      </w:tr>
      <w:tr w:rsidR="00ED2CF3" w:rsidRPr="00394B36" w:rsidTr="00394B36">
        <w:tc>
          <w:tcPr>
            <w:tcW w:w="3348" w:type="dxa"/>
            <w:shd w:val="clear" w:color="auto" w:fill="auto"/>
          </w:tcPr>
          <w:p w:rsidR="00ED2CF3" w:rsidRPr="00394B36" w:rsidRDefault="00ED2CF3" w:rsidP="00394B36">
            <w:pPr>
              <w:spacing w:line="360" w:lineRule="auto"/>
              <w:rPr>
                <w:rFonts w:ascii="Arial" w:hAnsi="Arial" w:cs="Arial"/>
                <w:b/>
                <w:bCs/>
                <w:sz w:val="22"/>
              </w:rPr>
            </w:pPr>
            <w:r w:rsidRPr="00394B36">
              <w:rPr>
                <w:rFonts w:ascii="Arial" w:hAnsi="Arial" w:cs="Arial"/>
                <w:b/>
                <w:bCs/>
                <w:sz w:val="22"/>
              </w:rPr>
              <w:t>Contact email address:</w:t>
            </w:r>
          </w:p>
        </w:tc>
        <w:tc>
          <w:tcPr>
            <w:tcW w:w="5174" w:type="dxa"/>
            <w:shd w:val="clear" w:color="auto" w:fill="auto"/>
          </w:tcPr>
          <w:p w:rsidR="00ED2CF3" w:rsidRPr="00394B36" w:rsidRDefault="00927433" w:rsidP="00622261">
            <w:pPr>
              <w:spacing w:line="360" w:lineRule="auto"/>
              <w:rPr>
                <w:rFonts w:ascii="Arial" w:hAnsi="Arial" w:cs="Arial"/>
                <w:bCs/>
                <w:sz w:val="22"/>
              </w:rPr>
            </w:pPr>
            <w:hyperlink r:id="rId11" w:history="1">
              <w:r w:rsidR="00622261" w:rsidRPr="008F4DC9">
                <w:rPr>
                  <w:rStyle w:val="Hyperlink"/>
                  <w:rFonts w:ascii="Arial" w:hAnsi="Arial" w:cs="Arial"/>
                  <w:bCs/>
                  <w:sz w:val="22"/>
                </w:rPr>
                <w:t>janet.bingham@bathurst.nsw.gov.au</w:t>
              </w:r>
            </w:hyperlink>
          </w:p>
        </w:tc>
      </w:tr>
    </w:tbl>
    <w:p w:rsidR="00ED2CF3" w:rsidRPr="00C83E9A" w:rsidRDefault="00ED2CF3" w:rsidP="00B26B12">
      <w:pPr>
        <w:spacing w:line="360" w:lineRule="auto"/>
        <w:rPr>
          <w:rFonts w:ascii="Arial" w:hAnsi="Arial" w:cs="Arial"/>
          <w:b/>
          <w:bCs/>
          <w:sz w:val="22"/>
        </w:rPr>
      </w:pPr>
    </w:p>
    <w:p w:rsidR="00A0065C" w:rsidRDefault="00A0065C" w:rsidP="000F6748">
      <w:pPr>
        <w:pStyle w:val="Heading1"/>
        <w:rPr>
          <w:sz w:val="22"/>
          <w:szCs w:val="22"/>
        </w:rPr>
        <w:sectPr w:rsidR="00A0065C" w:rsidSect="00A0065C">
          <w:footerReference w:type="default" r:id="rId12"/>
          <w:pgSz w:w="11906" w:h="16838"/>
          <w:pgMar w:top="1440" w:right="1800" w:bottom="1440" w:left="1800" w:header="708" w:footer="708" w:gutter="0"/>
          <w:pgNumType w:start="1"/>
          <w:cols w:space="708"/>
          <w:docGrid w:linePitch="360"/>
        </w:sectPr>
      </w:pPr>
    </w:p>
    <w:p w:rsidR="00CB751B" w:rsidRPr="00C83E9A" w:rsidRDefault="00CB751B" w:rsidP="000F6748">
      <w:pPr>
        <w:pStyle w:val="Heading1"/>
      </w:pPr>
      <w:bookmarkStart w:id="5" w:name="_Toc433191394"/>
      <w:r w:rsidRPr="00C83E9A">
        <w:lastRenderedPageBreak/>
        <w:t>Introduction</w:t>
      </w:r>
      <w:bookmarkEnd w:id="5"/>
    </w:p>
    <w:p w:rsidR="00CB751B" w:rsidRPr="00C83E9A" w:rsidRDefault="00CB751B" w:rsidP="00E66168">
      <w:pPr>
        <w:rPr>
          <w:rFonts w:ascii="Arial" w:hAnsi="Arial" w:cs="Arial"/>
          <w:sz w:val="28"/>
        </w:rPr>
      </w:pPr>
    </w:p>
    <w:p w:rsidR="00622261" w:rsidRDefault="00622261" w:rsidP="00622261">
      <w:p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 xml:space="preserve">Council has received two requests to consider an alteration to the Bathurst Regional Local Environmental Plan with respect to the R1 General Residential and RE1 Local Recreation zone interface in </w:t>
      </w:r>
      <w:proofErr w:type="spellStart"/>
      <w:r>
        <w:rPr>
          <w:rFonts w:ascii="Arial" w:hAnsi="Arial" w:cs="Arial"/>
          <w:color w:val="000000"/>
          <w:sz w:val="22"/>
          <w:szCs w:val="22"/>
          <w:lang w:eastAsia="en-AU"/>
        </w:rPr>
        <w:t>Windradyne</w:t>
      </w:r>
      <w:proofErr w:type="spellEnd"/>
      <w:r>
        <w:rPr>
          <w:rFonts w:ascii="Arial" w:hAnsi="Arial" w:cs="Arial"/>
          <w:color w:val="000000"/>
          <w:sz w:val="22"/>
          <w:szCs w:val="22"/>
          <w:lang w:eastAsia="en-AU"/>
        </w:rPr>
        <w:t xml:space="preserve"> and </w:t>
      </w:r>
      <w:proofErr w:type="spellStart"/>
      <w:r>
        <w:rPr>
          <w:rFonts w:ascii="Arial" w:hAnsi="Arial" w:cs="Arial"/>
          <w:color w:val="000000"/>
          <w:sz w:val="22"/>
          <w:szCs w:val="22"/>
          <w:lang w:eastAsia="en-AU"/>
        </w:rPr>
        <w:t>Llanarth</w:t>
      </w:r>
      <w:proofErr w:type="spellEnd"/>
      <w:r>
        <w:rPr>
          <w:rFonts w:ascii="Arial" w:hAnsi="Arial" w:cs="Arial"/>
          <w:color w:val="000000"/>
          <w:sz w:val="22"/>
          <w:szCs w:val="22"/>
          <w:lang w:eastAsia="en-AU"/>
        </w:rPr>
        <w:t xml:space="preserve">.   A location plan is included at </w:t>
      </w:r>
      <w:r>
        <w:rPr>
          <w:rFonts w:ascii="Arial" w:hAnsi="Arial" w:cs="Arial"/>
          <w:b/>
          <w:bCs/>
          <w:color w:val="000000"/>
          <w:sz w:val="22"/>
          <w:szCs w:val="22"/>
          <w:u w:val="single"/>
          <w:lang w:eastAsia="en-AU"/>
        </w:rPr>
        <w:t xml:space="preserve">attachment </w:t>
      </w:r>
      <w:r w:rsidR="00927433">
        <w:rPr>
          <w:rFonts w:ascii="Arial" w:hAnsi="Arial" w:cs="Arial"/>
          <w:b/>
          <w:bCs/>
          <w:color w:val="000000"/>
          <w:sz w:val="22"/>
          <w:szCs w:val="22"/>
          <w:u w:val="single"/>
          <w:lang w:eastAsia="en-AU"/>
        </w:rPr>
        <w:t>1</w:t>
      </w:r>
      <w:r>
        <w:rPr>
          <w:rFonts w:ascii="Arial" w:hAnsi="Arial" w:cs="Arial"/>
          <w:b/>
          <w:bCs/>
          <w:color w:val="000000"/>
          <w:sz w:val="22"/>
          <w:szCs w:val="22"/>
          <w:u w:val="single"/>
          <w:lang w:eastAsia="en-AU"/>
        </w:rPr>
        <w:t>.</w:t>
      </w:r>
    </w:p>
    <w:p w:rsidR="00622261" w:rsidRDefault="00622261" w:rsidP="00622261">
      <w:pPr>
        <w:autoSpaceDE w:val="0"/>
        <w:autoSpaceDN w:val="0"/>
        <w:adjustRightInd w:val="0"/>
        <w:rPr>
          <w:rFonts w:ascii="Arial" w:hAnsi="Arial" w:cs="Arial"/>
          <w:color w:val="000000"/>
          <w:sz w:val="22"/>
          <w:szCs w:val="22"/>
          <w:lang w:eastAsia="en-AU"/>
        </w:rPr>
      </w:pPr>
    </w:p>
    <w:p w:rsidR="00622261" w:rsidRDefault="00622261" w:rsidP="00622261">
      <w:pPr>
        <w:autoSpaceDE w:val="0"/>
        <w:autoSpaceDN w:val="0"/>
        <w:adjustRightInd w:val="0"/>
        <w:rPr>
          <w:rFonts w:ascii="Arial" w:hAnsi="Arial" w:cs="Arial"/>
          <w:color w:val="000000"/>
          <w:sz w:val="22"/>
          <w:szCs w:val="22"/>
          <w:u w:val="single"/>
          <w:lang w:eastAsia="en-AU"/>
        </w:rPr>
      </w:pPr>
      <w:r>
        <w:rPr>
          <w:rFonts w:ascii="Arial" w:hAnsi="Arial" w:cs="Arial"/>
          <w:color w:val="000000"/>
          <w:sz w:val="22"/>
          <w:szCs w:val="22"/>
          <w:u w:val="single"/>
          <w:lang w:eastAsia="en-AU"/>
        </w:rPr>
        <w:t xml:space="preserve">Site 1 – Lot 11 DP 778516, Ophir Road, </w:t>
      </w:r>
      <w:proofErr w:type="spellStart"/>
      <w:proofErr w:type="gramStart"/>
      <w:r>
        <w:rPr>
          <w:rFonts w:ascii="Arial" w:hAnsi="Arial" w:cs="Arial"/>
          <w:color w:val="000000"/>
          <w:sz w:val="22"/>
          <w:szCs w:val="22"/>
          <w:u w:val="single"/>
          <w:lang w:eastAsia="en-AU"/>
        </w:rPr>
        <w:t>Llanarth</w:t>
      </w:r>
      <w:proofErr w:type="spellEnd"/>
      <w:proofErr w:type="gramEnd"/>
    </w:p>
    <w:p w:rsidR="00622261" w:rsidRDefault="00622261" w:rsidP="00622261">
      <w:pPr>
        <w:autoSpaceDE w:val="0"/>
        <w:autoSpaceDN w:val="0"/>
        <w:adjustRightInd w:val="0"/>
        <w:rPr>
          <w:rFonts w:ascii="Arial" w:hAnsi="Arial" w:cs="Arial"/>
          <w:color w:val="000000"/>
          <w:sz w:val="22"/>
          <w:szCs w:val="22"/>
          <w:u w:val="single"/>
          <w:lang w:eastAsia="en-AU"/>
        </w:rPr>
      </w:pPr>
    </w:p>
    <w:p w:rsidR="00622261" w:rsidRDefault="00622261" w:rsidP="00622261">
      <w:p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Council has previously issued development consent for a residential subdivision comprising 18 residential lots and 2 open space lots</w:t>
      </w:r>
      <w:r w:rsidR="00927433">
        <w:rPr>
          <w:rFonts w:ascii="Arial" w:hAnsi="Arial" w:cs="Arial"/>
          <w:color w:val="000000"/>
          <w:sz w:val="22"/>
          <w:szCs w:val="22"/>
          <w:lang w:eastAsia="en-AU"/>
        </w:rPr>
        <w:t xml:space="preserve"> under Council’s previous LEP, the land being zoned residential with open space restrictions applying under the DCP</w:t>
      </w:r>
      <w:r>
        <w:rPr>
          <w:rFonts w:ascii="Arial" w:hAnsi="Arial" w:cs="Arial"/>
          <w:color w:val="000000"/>
          <w:sz w:val="22"/>
          <w:szCs w:val="22"/>
          <w:lang w:eastAsia="en-AU"/>
        </w:rPr>
        <w:t xml:space="preserve">.   The approval retained two existing dwellings on two of the 18 proposed residential lots despite those lots </w:t>
      </w:r>
      <w:r w:rsidR="00927433">
        <w:rPr>
          <w:rFonts w:ascii="Arial" w:hAnsi="Arial" w:cs="Arial"/>
          <w:color w:val="000000"/>
          <w:sz w:val="22"/>
          <w:szCs w:val="22"/>
          <w:lang w:eastAsia="en-AU"/>
        </w:rPr>
        <w:t xml:space="preserve">now </w:t>
      </w:r>
      <w:r>
        <w:rPr>
          <w:rFonts w:ascii="Arial" w:hAnsi="Arial" w:cs="Arial"/>
          <w:color w:val="000000"/>
          <w:sz w:val="22"/>
          <w:szCs w:val="22"/>
          <w:lang w:eastAsia="en-AU"/>
        </w:rPr>
        <w:t>being zoned recreation.  Thus that part of the open space land would not have been dedicated to Council.</w:t>
      </w:r>
    </w:p>
    <w:p w:rsidR="00622261" w:rsidRDefault="00622261" w:rsidP="00622261">
      <w:pPr>
        <w:autoSpaceDE w:val="0"/>
        <w:autoSpaceDN w:val="0"/>
        <w:adjustRightInd w:val="0"/>
        <w:rPr>
          <w:rFonts w:ascii="Arial" w:hAnsi="Arial" w:cs="Arial"/>
          <w:color w:val="000000"/>
          <w:sz w:val="22"/>
          <w:szCs w:val="22"/>
          <w:lang w:eastAsia="en-AU"/>
        </w:rPr>
      </w:pPr>
    </w:p>
    <w:p w:rsidR="00622261" w:rsidRDefault="00622261" w:rsidP="00622261">
      <w:p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 xml:space="preserve">Council has received a request from the current landowner for it to consider an amended lot layout to cater for a multi-unit development on proposed lot 16.   The amended lot layout is predicated on the need for a RE1/R1 zone boundary alteration.   It is proposed to rezone an area on the southern boundary from RE1 Local Recreation to R1 General Residential and rezone land at the north of the site from R1 to RE1.   Currently approximately 9240 </w:t>
      </w:r>
      <w:proofErr w:type="spellStart"/>
      <w:r>
        <w:rPr>
          <w:rFonts w:ascii="Arial" w:hAnsi="Arial" w:cs="Arial"/>
          <w:color w:val="000000"/>
          <w:sz w:val="22"/>
          <w:szCs w:val="22"/>
          <w:lang w:eastAsia="en-AU"/>
        </w:rPr>
        <w:t>sqm</w:t>
      </w:r>
      <w:proofErr w:type="spellEnd"/>
      <w:r>
        <w:rPr>
          <w:rFonts w:ascii="Arial" w:hAnsi="Arial" w:cs="Arial"/>
          <w:color w:val="000000"/>
          <w:sz w:val="22"/>
          <w:szCs w:val="22"/>
          <w:lang w:eastAsia="en-AU"/>
        </w:rPr>
        <w:t xml:space="preserve"> is zoned RE1, and following the proposed rezoning approximately 9623 </w:t>
      </w:r>
      <w:proofErr w:type="spellStart"/>
      <w:r>
        <w:rPr>
          <w:rFonts w:ascii="Arial" w:hAnsi="Arial" w:cs="Arial"/>
          <w:color w:val="000000"/>
          <w:sz w:val="22"/>
          <w:szCs w:val="22"/>
          <w:lang w:eastAsia="en-AU"/>
        </w:rPr>
        <w:t>sqm</w:t>
      </w:r>
      <w:proofErr w:type="spellEnd"/>
      <w:r>
        <w:rPr>
          <w:rFonts w:ascii="Arial" w:hAnsi="Arial" w:cs="Arial"/>
          <w:color w:val="000000"/>
          <w:sz w:val="22"/>
          <w:szCs w:val="22"/>
          <w:lang w:eastAsia="en-AU"/>
        </w:rPr>
        <w:t xml:space="preserve"> will be zoned RE1.   This will result in an overall increase of 383 </w:t>
      </w:r>
      <w:proofErr w:type="spellStart"/>
      <w:r>
        <w:rPr>
          <w:rFonts w:ascii="Arial" w:hAnsi="Arial" w:cs="Arial"/>
          <w:color w:val="000000"/>
          <w:sz w:val="22"/>
          <w:szCs w:val="22"/>
          <w:lang w:eastAsia="en-AU"/>
        </w:rPr>
        <w:t>sqm</w:t>
      </w:r>
      <w:proofErr w:type="spellEnd"/>
      <w:r>
        <w:rPr>
          <w:rFonts w:ascii="Arial" w:hAnsi="Arial" w:cs="Arial"/>
          <w:color w:val="000000"/>
          <w:sz w:val="22"/>
          <w:szCs w:val="22"/>
          <w:lang w:eastAsia="en-AU"/>
        </w:rPr>
        <w:t xml:space="preserve"> of recreation land.</w:t>
      </w:r>
    </w:p>
    <w:p w:rsidR="00622261" w:rsidRDefault="00622261" w:rsidP="00622261">
      <w:pPr>
        <w:autoSpaceDE w:val="0"/>
        <w:autoSpaceDN w:val="0"/>
        <w:adjustRightInd w:val="0"/>
        <w:rPr>
          <w:rFonts w:ascii="Arial" w:hAnsi="Arial" w:cs="Arial"/>
          <w:color w:val="000000"/>
          <w:sz w:val="22"/>
          <w:szCs w:val="22"/>
          <w:lang w:eastAsia="en-AU"/>
        </w:rPr>
      </w:pPr>
    </w:p>
    <w:p w:rsidR="00622261" w:rsidRDefault="00622261" w:rsidP="00622261">
      <w:p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The existing two houses will remain on the land zoned recreation however the development now proposes to demolish the two existing houses and dedicate the land to Council.</w:t>
      </w:r>
    </w:p>
    <w:p w:rsidR="00622261" w:rsidRDefault="00622261" w:rsidP="00622261">
      <w:pPr>
        <w:autoSpaceDE w:val="0"/>
        <w:autoSpaceDN w:val="0"/>
        <w:adjustRightInd w:val="0"/>
        <w:rPr>
          <w:rFonts w:ascii="Arial" w:hAnsi="Arial" w:cs="Arial"/>
          <w:color w:val="000000"/>
          <w:sz w:val="22"/>
          <w:szCs w:val="22"/>
          <w:lang w:eastAsia="en-AU"/>
        </w:rPr>
      </w:pPr>
    </w:p>
    <w:p w:rsidR="00622261" w:rsidRDefault="00622261" w:rsidP="00622261">
      <w:p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 xml:space="preserve">In this circumstance, </w:t>
      </w:r>
      <w:proofErr w:type="spellStart"/>
      <w:r>
        <w:rPr>
          <w:rFonts w:ascii="Arial" w:hAnsi="Arial" w:cs="Arial"/>
          <w:color w:val="000000"/>
          <w:sz w:val="22"/>
          <w:szCs w:val="22"/>
          <w:lang w:eastAsia="en-AU"/>
        </w:rPr>
        <w:t>ie</w:t>
      </w:r>
      <w:proofErr w:type="spellEnd"/>
      <w:r>
        <w:rPr>
          <w:rFonts w:ascii="Arial" w:hAnsi="Arial" w:cs="Arial"/>
          <w:color w:val="000000"/>
          <w:sz w:val="22"/>
          <w:szCs w:val="22"/>
          <w:lang w:eastAsia="en-AU"/>
        </w:rPr>
        <w:t xml:space="preserve"> the overall gain of recreation land, the demolition of the two dwellings in the open space, and the maintenance of an appropriate buffer to Sawpit Creek, the planning proposal should be supported.</w:t>
      </w:r>
    </w:p>
    <w:p w:rsidR="00622261" w:rsidRDefault="00622261" w:rsidP="00622261">
      <w:pPr>
        <w:autoSpaceDE w:val="0"/>
        <w:autoSpaceDN w:val="0"/>
        <w:adjustRightInd w:val="0"/>
        <w:rPr>
          <w:rFonts w:ascii="Arial" w:hAnsi="Arial" w:cs="Arial"/>
          <w:color w:val="000000"/>
          <w:sz w:val="22"/>
          <w:szCs w:val="22"/>
          <w:lang w:eastAsia="en-AU"/>
        </w:rPr>
      </w:pPr>
    </w:p>
    <w:p w:rsidR="00622261" w:rsidRDefault="00622261" w:rsidP="00622261">
      <w:pPr>
        <w:autoSpaceDE w:val="0"/>
        <w:autoSpaceDN w:val="0"/>
        <w:adjustRightInd w:val="0"/>
        <w:rPr>
          <w:rFonts w:ascii="Arial" w:hAnsi="Arial" w:cs="Arial"/>
          <w:color w:val="000000"/>
          <w:sz w:val="22"/>
          <w:szCs w:val="22"/>
          <w:u w:val="single"/>
          <w:lang w:eastAsia="en-AU"/>
        </w:rPr>
      </w:pPr>
      <w:r>
        <w:rPr>
          <w:rFonts w:ascii="Arial" w:hAnsi="Arial" w:cs="Arial"/>
          <w:color w:val="000000"/>
          <w:sz w:val="22"/>
          <w:szCs w:val="22"/>
          <w:u w:val="single"/>
          <w:lang w:eastAsia="en-AU"/>
        </w:rPr>
        <w:t xml:space="preserve">Site 2 – Lot 138 DP 1123180, Governors Parade, </w:t>
      </w:r>
      <w:proofErr w:type="spellStart"/>
      <w:proofErr w:type="gramStart"/>
      <w:r>
        <w:rPr>
          <w:rFonts w:ascii="Arial" w:hAnsi="Arial" w:cs="Arial"/>
          <w:color w:val="000000"/>
          <w:sz w:val="22"/>
          <w:szCs w:val="22"/>
          <w:u w:val="single"/>
          <w:lang w:eastAsia="en-AU"/>
        </w:rPr>
        <w:t>Windradyne</w:t>
      </w:r>
      <w:proofErr w:type="spellEnd"/>
      <w:proofErr w:type="gramEnd"/>
    </w:p>
    <w:p w:rsidR="00622261" w:rsidRDefault="00622261" w:rsidP="00622261">
      <w:pPr>
        <w:autoSpaceDE w:val="0"/>
        <w:autoSpaceDN w:val="0"/>
        <w:adjustRightInd w:val="0"/>
        <w:rPr>
          <w:rFonts w:ascii="Arial" w:hAnsi="Arial" w:cs="Arial"/>
          <w:color w:val="000000"/>
          <w:sz w:val="22"/>
          <w:szCs w:val="22"/>
          <w:u w:val="single"/>
          <w:lang w:eastAsia="en-AU"/>
        </w:rPr>
      </w:pPr>
    </w:p>
    <w:p w:rsidR="00622261" w:rsidRDefault="00622261" w:rsidP="00622261">
      <w:p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It should be noted that Bathurst Regional Council is the owner of this particular lot.</w:t>
      </w:r>
    </w:p>
    <w:p w:rsidR="00622261" w:rsidRDefault="00622261" w:rsidP="00622261">
      <w:pPr>
        <w:autoSpaceDE w:val="0"/>
        <w:autoSpaceDN w:val="0"/>
        <w:adjustRightInd w:val="0"/>
        <w:rPr>
          <w:rFonts w:ascii="Arial" w:hAnsi="Arial" w:cs="Arial"/>
          <w:color w:val="000000"/>
          <w:sz w:val="22"/>
          <w:szCs w:val="22"/>
          <w:lang w:eastAsia="en-AU"/>
        </w:rPr>
      </w:pPr>
    </w:p>
    <w:p w:rsidR="00622261" w:rsidRDefault="00622261" w:rsidP="00622261">
      <w:p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 xml:space="preserve">Council’s </w:t>
      </w:r>
      <w:proofErr w:type="spellStart"/>
      <w:r>
        <w:rPr>
          <w:rFonts w:ascii="Arial" w:hAnsi="Arial" w:cs="Arial"/>
          <w:color w:val="000000"/>
          <w:sz w:val="22"/>
          <w:szCs w:val="22"/>
          <w:lang w:eastAsia="en-AU"/>
        </w:rPr>
        <w:t>Windradyne</w:t>
      </w:r>
      <w:proofErr w:type="spellEnd"/>
      <w:r>
        <w:rPr>
          <w:rFonts w:ascii="Arial" w:hAnsi="Arial" w:cs="Arial"/>
          <w:color w:val="000000"/>
          <w:sz w:val="22"/>
          <w:szCs w:val="22"/>
          <w:lang w:eastAsia="en-AU"/>
        </w:rPr>
        <w:t xml:space="preserve"> 1001 subdivision is currently being designed.   The final design has responded to the features of the land and has resulted in a number of proposed lots being located partially within the RE1 Local Recreation zone, and two lots wholly within the RE1 zone.   It is proposed to rezone an area of approximately 0.68 hectares on the western boundary from RE1 Local Recreation to R1 General Residential.   It is also proposed to rezone approximately 4 hectares from R1 General Residential to RE1 Local Recreation.   This will result in an overall increase of approximately 3.32 hectares of Recreation land.   A 50 metre buffer will be retained to the adjoining rural zoned land to the west.</w:t>
      </w:r>
    </w:p>
    <w:p w:rsidR="00622261" w:rsidRDefault="00622261" w:rsidP="00622261">
      <w:pPr>
        <w:autoSpaceDE w:val="0"/>
        <w:autoSpaceDN w:val="0"/>
        <w:adjustRightInd w:val="0"/>
        <w:rPr>
          <w:rFonts w:ascii="Arial" w:hAnsi="Arial" w:cs="Arial"/>
          <w:color w:val="000000"/>
          <w:sz w:val="22"/>
          <w:szCs w:val="22"/>
          <w:lang w:eastAsia="en-AU"/>
        </w:rPr>
      </w:pPr>
    </w:p>
    <w:p w:rsidR="00622261" w:rsidRDefault="00622261" w:rsidP="00622261">
      <w:p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 xml:space="preserve">In this circumstance, </w:t>
      </w:r>
      <w:proofErr w:type="spellStart"/>
      <w:r>
        <w:rPr>
          <w:rFonts w:ascii="Arial" w:hAnsi="Arial" w:cs="Arial"/>
          <w:color w:val="000000"/>
          <w:sz w:val="22"/>
          <w:szCs w:val="22"/>
          <w:lang w:eastAsia="en-AU"/>
        </w:rPr>
        <w:t>ie</w:t>
      </w:r>
      <w:proofErr w:type="spellEnd"/>
      <w:r>
        <w:rPr>
          <w:rFonts w:ascii="Arial" w:hAnsi="Arial" w:cs="Arial"/>
          <w:color w:val="000000"/>
          <w:sz w:val="22"/>
          <w:szCs w:val="22"/>
          <w:lang w:eastAsia="en-AU"/>
        </w:rPr>
        <w:t xml:space="preserve"> the overall gain of recreation land, the planning proposal should be supported.</w:t>
      </w:r>
    </w:p>
    <w:p w:rsidR="0066364D" w:rsidRPr="00BB4A32" w:rsidRDefault="0066364D" w:rsidP="000F6748">
      <w:pPr>
        <w:tabs>
          <w:tab w:val="left" w:pos="567"/>
          <w:tab w:val="left" w:pos="1134"/>
          <w:tab w:val="left" w:pos="1701"/>
        </w:tabs>
        <w:autoSpaceDE w:val="0"/>
        <w:autoSpaceDN w:val="0"/>
        <w:adjustRightInd w:val="0"/>
        <w:rPr>
          <w:rFonts w:ascii="Arial" w:hAnsi="Arial" w:cs="Arial"/>
          <w:color w:val="000000"/>
          <w:sz w:val="22"/>
          <w:szCs w:val="22"/>
          <w:highlight w:val="yellow"/>
          <w:lang w:eastAsia="en-AU"/>
        </w:rPr>
      </w:pPr>
    </w:p>
    <w:p w:rsidR="000A4665" w:rsidRPr="00622261" w:rsidRDefault="000A4665" w:rsidP="000F6748">
      <w:pPr>
        <w:tabs>
          <w:tab w:val="left" w:pos="567"/>
          <w:tab w:val="left" w:pos="1134"/>
          <w:tab w:val="left" w:pos="1701"/>
        </w:tabs>
        <w:autoSpaceDE w:val="0"/>
        <w:autoSpaceDN w:val="0"/>
        <w:adjustRightInd w:val="0"/>
        <w:rPr>
          <w:rFonts w:ascii="Arial" w:hAnsi="Arial" w:cs="Arial"/>
          <w:color w:val="000000"/>
          <w:sz w:val="22"/>
          <w:szCs w:val="22"/>
          <w:lang w:eastAsia="en-AU"/>
        </w:rPr>
      </w:pPr>
      <w:r w:rsidRPr="00622261">
        <w:rPr>
          <w:rFonts w:ascii="Arial" w:hAnsi="Arial" w:cs="Arial"/>
          <w:color w:val="000000"/>
          <w:sz w:val="22"/>
          <w:szCs w:val="22"/>
          <w:lang w:eastAsia="en-AU"/>
        </w:rPr>
        <w:t xml:space="preserve">A copy of the </w:t>
      </w:r>
      <w:r w:rsidR="00840FBD" w:rsidRPr="00622261">
        <w:rPr>
          <w:rFonts w:ascii="Arial" w:hAnsi="Arial" w:cs="Arial"/>
          <w:color w:val="000000"/>
          <w:sz w:val="22"/>
          <w:szCs w:val="22"/>
          <w:lang w:eastAsia="en-AU"/>
        </w:rPr>
        <w:t xml:space="preserve">Council report and </w:t>
      </w:r>
      <w:r w:rsidRPr="00622261">
        <w:rPr>
          <w:rFonts w:ascii="Arial" w:hAnsi="Arial" w:cs="Arial"/>
          <w:color w:val="000000"/>
          <w:sz w:val="22"/>
          <w:szCs w:val="22"/>
          <w:lang w:eastAsia="en-AU"/>
        </w:rPr>
        <w:t xml:space="preserve">minute </w:t>
      </w:r>
      <w:r w:rsidR="00E82B2D" w:rsidRPr="00622261">
        <w:rPr>
          <w:rFonts w:ascii="Arial" w:hAnsi="Arial" w:cs="Arial"/>
          <w:color w:val="000000"/>
          <w:sz w:val="22"/>
          <w:szCs w:val="22"/>
          <w:lang w:eastAsia="en-AU"/>
        </w:rPr>
        <w:t xml:space="preserve">to proceed with the Planning Proposal </w:t>
      </w:r>
      <w:r w:rsidR="00840FBD" w:rsidRPr="00622261">
        <w:rPr>
          <w:rFonts w:ascii="Arial" w:hAnsi="Arial" w:cs="Arial"/>
          <w:color w:val="000000"/>
          <w:sz w:val="22"/>
          <w:szCs w:val="22"/>
          <w:lang w:eastAsia="en-AU"/>
        </w:rPr>
        <w:t>are</w:t>
      </w:r>
      <w:r w:rsidRPr="00622261">
        <w:rPr>
          <w:rFonts w:ascii="Arial" w:hAnsi="Arial" w:cs="Arial"/>
          <w:color w:val="000000"/>
          <w:sz w:val="22"/>
          <w:szCs w:val="22"/>
          <w:lang w:eastAsia="en-AU"/>
        </w:rPr>
        <w:t xml:space="preserve"> provided at </w:t>
      </w:r>
      <w:r w:rsidRPr="00622261">
        <w:rPr>
          <w:rFonts w:ascii="Arial" w:hAnsi="Arial" w:cs="Arial"/>
          <w:b/>
          <w:color w:val="000000"/>
          <w:sz w:val="22"/>
          <w:szCs w:val="22"/>
          <w:u w:val="single"/>
          <w:lang w:eastAsia="en-AU"/>
        </w:rPr>
        <w:t xml:space="preserve">attachment </w:t>
      </w:r>
      <w:r w:rsidR="00927433">
        <w:rPr>
          <w:rFonts w:ascii="Arial" w:hAnsi="Arial" w:cs="Arial"/>
          <w:b/>
          <w:color w:val="000000"/>
          <w:sz w:val="22"/>
          <w:szCs w:val="22"/>
          <w:u w:val="single"/>
          <w:lang w:eastAsia="en-AU"/>
        </w:rPr>
        <w:t>2</w:t>
      </w:r>
      <w:r w:rsidRPr="00622261">
        <w:rPr>
          <w:rFonts w:ascii="Arial" w:hAnsi="Arial" w:cs="Arial"/>
          <w:color w:val="000000"/>
          <w:sz w:val="22"/>
          <w:szCs w:val="22"/>
          <w:lang w:eastAsia="en-AU"/>
        </w:rPr>
        <w:t>.</w:t>
      </w:r>
    </w:p>
    <w:p w:rsidR="000A4665" w:rsidRPr="00BB4A32" w:rsidRDefault="000A4665" w:rsidP="000F6748">
      <w:pPr>
        <w:tabs>
          <w:tab w:val="left" w:pos="567"/>
          <w:tab w:val="left" w:pos="1134"/>
          <w:tab w:val="left" w:pos="1701"/>
        </w:tabs>
        <w:autoSpaceDE w:val="0"/>
        <w:autoSpaceDN w:val="0"/>
        <w:adjustRightInd w:val="0"/>
        <w:rPr>
          <w:rFonts w:ascii="Arial" w:hAnsi="Arial" w:cs="Arial"/>
          <w:color w:val="000000"/>
          <w:sz w:val="22"/>
          <w:szCs w:val="22"/>
          <w:highlight w:val="yellow"/>
          <w:lang w:eastAsia="en-AU"/>
        </w:rPr>
      </w:pPr>
    </w:p>
    <w:p w:rsidR="007B12FD" w:rsidRPr="00622261" w:rsidRDefault="000F6748" w:rsidP="007F3763">
      <w:pPr>
        <w:tabs>
          <w:tab w:val="left" w:pos="567"/>
          <w:tab w:val="left" w:pos="1134"/>
          <w:tab w:val="left" w:pos="1701"/>
        </w:tabs>
        <w:autoSpaceDE w:val="0"/>
        <w:autoSpaceDN w:val="0"/>
        <w:adjustRightInd w:val="0"/>
        <w:rPr>
          <w:rFonts w:ascii="Arial" w:hAnsi="Arial" w:cs="Arial"/>
          <w:sz w:val="22"/>
          <w:szCs w:val="22"/>
        </w:rPr>
      </w:pPr>
      <w:r w:rsidRPr="00622261">
        <w:rPr>
          <w:rFonts w:ascii="Arial" w:hAnsi="Arial" w:cs="Arial"/>
          <w:sz w:val="22"/>
          <w:szCs w:val="22"/>
          <w:lang w:eastAsia="en-AU"/>
        </w:rPr>
        <w:lastRenderedPageBreak/>
        <w:t>If the Planning Panel so determines, Council will accept the delegated functions offered to it pursuant to Section 59 of the Environmental Planning and Assessment Act 1979</w:t>
      </w:r>
      <w:r w:rsidR="007B12FD" w:rsidRPr="00622261">
        <w:rPr>
          <w:rFonts w:ascii="Arial" w:hAnsi="Arial" w:cs="Arial"/>
          <w:sz w:val="22"/>
          <w:szCs w:val="22"/>
        </w:rPr>
        <w:t>.</w:t>
      </w:r>
    </w:p>
    <w:p w:rsidR="007B12FD" w:rsidRPr="00622261" w:rsidRDefault="007B12FD" w:rsidP="007F3763">
      <w:pPr>
        <w:tabs>
          <w:tab w:val="left" w:pos="567"/>
          <w:tab w:val="left" w:pos="1134"/>
          <w:tab w:val="left" w:pos="1701"/>
        </w:tabs>
        <w:autoSpaceDE w:val="0"/>
        <w:autoSpaceDN w:val="0"/>
        <w:adjustRightInd w:val="0"/>
        <w:rPr>
          <w:rFonts w:ascii="Arial" w:hAnsi="Arial" w:cs="Arial"/>
        </w:rPr>
      </w:pPr>
    </w:p>
    <w:p w:rsidR="007B12FD" w:rsidRPr="00622261" w:rsidRDefault="007B12FD" w:rsidP="007B12FD">
      <w:pPr>
        <w:autoSpaceDE w:val="0"/>
        <w:autoSpaceDN w:val="0"/>
        <w:adjustRightInd w:val="0"/>
        <w:rPr>
          <w:rFonts w:ascii="Arial" w:hAnsi="Arial" w:cs="Arial"/>
          <w:sz w:val="22"/>
          <w:szCs w:val="22"/>
          <w:lang w:eastAsia="en-AU"/>
        </w:rPr>
      </w:pPr>
      <w:r w:rsidRPr="00622261">
        <w:rPr>
          <w:rFonts w:ascii="Arial" w:hAnsi="Arial" w:cs="Arial"/>
          <w:sz w:val="22"/>
          <w:szCs w:val="22"/>
          <w:lang w:eastAsia="en-AU"/>
        </w:rPr>
        <w:t xml:space="preserve">The </w:t>
      </w:r>
      <w:r w:rsidR="00ED2CF3" w:rsidRPr="00622261">
        <w:rPr>
          <w:rFonts w:ascii="Arial" w:hAnsi="Arial" w:cs="Arial"/>
          <w:sz w:val="22"/>
          <w:szCs w:val="22"/>
          <w:lang w:eastAsia="en-AU"/>
        </w:rPr>
        <w:t>Planning P</w:t>
      </w:r>
      <w:r w:rsidRPr="00622261">
        <w:rPr>
          <w:rFonts w:ascii="Arial" w:hAnsi="Arial" w:cs="Arial"/>
          <w:sz w:val="22"/>
          <w:szCs w:val="22"/>
          <w:lang w:eastAsia="en-AU"/>
        </w:rPr>
        <w:t xml:space="preserve">roposal has been prepared in accordance with Section 55 of </w:t>
      </w:r>
      <w:r w:rsidRPr="00622261">
        <w:rPr>
          <w:rFonts w:ascii="Arial" w:hAnsi="Arial" w:cs="Arial"/>
          <w:i/>
          <w:iCs/>
          <w:sz w:val="22"/>
          <w:szCs w:val="22"/>
          <w:lang w:eastAsia="en-AU"/>
        </w:rPr>
        <w:t xml:space="preserve">the Environmental Planning and Assessment Act 1979 </w:t>
      </w:r>
      <w:r w:rsidRPr="00622261">
        <w:rPr>
          <w:rFonts w:ascii="Arial" w:hAnsi="Arial" w:cs="Arial"/>
          <w:sz w:val="22"/>
          <w:szCs w:val="22"/>
          <w:lang w:eastAsia="en-AU"/>
        </w:rPr>
        <w:t xml:space="preserve">(the Act) and the relevant Department of Planning Guidelines, including </w:t>
      </w:r>
      <w:r w:rsidRPr="00622261">
        <w:rPr>
          <w:rFonts w:ascii="Arial" w:hAnsi="Arial" w:cs="Arial"/>
          <w:i/>
          <w:iCs/>
          <w:sz w:val="22"/>
          <w:szCs w:val="22"/>
          <w:lang w:eastAsia="en-AU"/>
        </w:rPr>
        <w:t xml:space="preserve">A Guide to Preparing Local Environmental Plans </w:t>
      </w:r>
      <w:r w:rsidRPr="00622261">
        <w:rPr>
          <w:rFonts w:ascii="Arial" w:hAnsi="Arial" w:cs="Arial"/>
          <w:sz w:val="22"/>
          <w:szCs w:val="22"/>
          <w:lang w:eastAsia="en-AU"/>
        </w:rPr>
        <w:t xml:space="preserve">and </w:t>
      </w:r>
      <w:r w:rsidRPr="00622261">
        <w:rPr>
          <w:rFonts w:ascii="Arial" w:hAnsi="Arial" w:cs="Arial"/>
          <w:i/>
          <w:iCs/>
          <w:sz w:val="22"/>
          <w:szCs w:val="22"/>
          <w:lang w:eastAsia="en-AU"/>
        </w:rPr>
        <w:t>A Guide to Preparing Planning Proposals</w:t>
      </w:r>
      <w:r w:rsidRPr="00622261">
        <w:rPr>
          <w:rFonts w:ascii="Arial" w:hAnsi="Arial" w:cs="Arial"/>
          <w:sz w:val="22"/>
          <w:szCs w:val="22"/>
          <w:lang w:eastAsia="en-AU"/>
        </w:rPr>
        <w:t>.</w:t>
      </w:r>
    </w:p>
    <w:p w:rsidR="00E66168" w:rsidRPr="002E1814" w:rsidRDefault="00CB751B" w:rsidP="007B12FD">
      <w:pPr>
        <w:autoSpaceDE w:val="0"/>
        <w:autoSpaceDN w:val="0"/>
        <w:adjustRightInd w:val="0"/>
        <w:rPr>
          <w:rStyle w:val="Heading1Char"/>
        </w:rPr>
      </w:pPr>
      <w:r w:rsidRPr="00BB4A32">
        <w:rPr>
          <w:rFonts w:ascii="Arial" w:hAnsi="Arial" w:cs="Arial"/>
          <w:sz w:val="22"/>
          <w:szCs w:val="22"/>
          <w:highlight w:val="yellow"/>
        </w:rPr>
        <w:br w:type="page"/>
      </w:r>
      <w:bookmarkStart w:id="6" w:name="_Toc433191395"/>
      <w:r w:rsidRPr="002E1814">
        <w:rPr>
          <w:rStyle w:val="Heading1Char"/>
        </w:rPr>
        <w:lastRenderedPageBreak/>
        <w:t>Part 1</w:t>
      </w:r>
      <w:r w:rsidRPr="002E1814">
        <w:rPr>
          <w:rStyle w:val="Heading1Char"/>
        </w:rPr>
        <w:tab/>
        <w:t>Objectives or intended outcomes</w:t>
      </w:r>
      <w:bookmarkEnd w:id="6"/>
    </w:p>
    <w:p w:rsidR="007B12FD" w:rsidRPr="002E1814" w:rsidRDefault="007B12FD" w:rsidP="007B12FD">
      <w:pPr>
        <w:pStyle w:val="Heading2"/>
        <w:rPr>
          <w:lang w:eastAsia="en-AU"/>
        </w:rPr>
      </w:pPr>
      <w:bookmarkStart w:id="7" w:name="_Toc433191396"/>
      <w:r w:rsidRPr="002E1814">
        <w:rPr>
          <w:lang w:eastAsia="en-AU"/>
        </w:rPr>
        <w:t>1.1</w:t>
      </w:r>
      <w:r w:rsidRPr="002E1814">
        <w:rPr>
          <w:lang w:eastAsia="en-AU"/>
        </w:rPr>
        <w:tab/>
        <w:t>Introduction</w:t>
      </w:r>
      <w:bookmarkEnd w:id="7"/>
    </w:p>
    <w:p w:rsidR="002D771D" w:rsidRPr="002E1814" w:rsidRDefault="00622261" w:rsidP="00EA0327">
      <w:pPr>
        <w:rPr>
          <w:rFonts w:ascii="Arial" w:hAnsi="Arial" w:cs="Arial"/>
          <w:color w:val="000000"/>
          <w:sz w:val="22"/>
          <w:szCs w:val="22"/>
          <w:lang w:eastAsia="en-AU"/>
        </w:rPr>
      </w:pPr>
      <w:r w:rsidRPr="002E1814">
        <w:rPr>
          <w:rFonts w:ascii="Arial" w:hAnsi="Arial" w:cs="Arial"/>
          <w:sz w:val="22"/>
          <w:szCs w:val="22"/>
        </w:rPr>
        <w:t>The aim of the Planning Proposal is to alter the R1 Residential /</w:t>
      </w:r>
      <w:r w:rsidR="002E1814" w:rsidRPr="002E1814">
        <w:rPr>
          <w:rFonts w:ascii="Arial" w:hAnsi="Arial" w:cs="Arial"/>
          <w:sz w:val="22"/>
          <w:szCs w:val="22"/>
        </w:rPr>
        <w:t xml:space="preserve"> </w:t>
      </w:r>
      <w:r w:rsidRPr="002E1814">
        <w:rPr>
          <w:rFonts w:ascii="Arial" w:hAnsi="Arial" w:cs="Arial"/>
          <w:sz w:val="22"/>
          <w:szCs w:val="22"/>
        </w:rPr>
        <w:t xml:space="preserve">RE1 Local Recreation zone interface in the suburbs of </w:t>
      </w:r>
      <w:proofErr w:type="spellStart"/>
      <w:r w:rsidRPr="002E1814">
        <w:rPr>
          <w:rFonts w:ascii="Arial" w:hAnsi="Arial" w:cs="Arial"/>
          <w:sz w:val="22"/>
          <w:szCs w:val="22"/>
        </w:rPr>
        <w:t>Windradyne</w:t>
      </w:r>
      <w:proofErr w:type="spellEnd"/>
      <w:r w:rsidRPr="002E1814">
        <w:rPr>
          <w:rFonts w:ascii="Arial" w:hAnsi="Arial" w:cs="Arial"/>
          <w:sz w:val="22"/>
          <w:szCs w:val="22"/>
        </w:rPr>
        <w:t xml:space="preserve"> and </w:t>
      </w:r>
      <w:proofErr w:type="spellStart"/>
      <w:r w:rsidRPr="002E1814">
        <w:rPr>
          <w:rFonts w:ascii="Arial" w:hAnsi="Arial" w:cs="Arial"/>
          <w:sz w:val="22"/>
          <w:szCs w:val="22"/>
        </w:rPr>
        <w:t>Llanarth</w:t>
      </w:r>
      <w:proofErr w:type="spellEnd"/>
      <w:r w:rsidRPr="002E1814">
        <w:rPr>
          <w:rFonts w:ascii="Arial" w:hAnsi="Arial" w:cs="Arial"/>
          <w:sz w:val="22"/>
          <w:szCs w:val="22"/>
        </w:rPr>
        <w:t xml:space="preserve"> </w:t>
      </w:r>
      <w:r w:rsidR="002E1814" w:rsidRPr="002E1814">
        <w:rPr>
          <w:rFonts w:ascii="Arial" w:hAnsi="Arial" w:cs="Arial"/>
          <w:sz w:val="22"/>
          <w:szCs w:val="22"/>
        </w:rPr>
        <w:t>in response to development specific requests.</w:t>
      </w:r>
    </w:p>
    <w:p w:rsidR="00CB751B" w:rsidRPr="002E1814" w:rsidRDefault="007B12FD" w:rsidP="000F6748">
      <w:pPr>
        <w:pStyle w:val="Heading2"/>
        <w:rPr>
          <w:lang w:eastAsia="en-AU"/>
        </w:rPr>
      </w:pPr>
      <w:bookmarkStart w:id="8" w:name="_Toc433191397"/>
      <w:r w:rsidRPr="002E1814">
        <w:rPr>
          <w:lang w:eastAsia="en-AU"/>
        </w:rPr>
        <w:t>1.2</w:t>
      </w:r>
      <w:r w:rsidRPr="002E1814">
        <w:rPr>
          <w:lang w:eastAsia="en-AU"/>
        </w:rPr>
        <w:tab/>
      </w:r>
      <w:r w:rsidR="00CB751B" w:rsidRPr="002E1814">
        <w:rPr>
          <w:lang w:eastAsia="en-AU"/>
        </w:rPr>
        <w:t>The subject land</w:t>
      </w:r>
      <w:bookmarkEnd w:id="8"/>
    </w:p>
    <w:p w:rsidR="002E1814" w:rsidRDefault="002E1814" w:rsidP="002E1814">
      <w:pPr>
        <w:autoSpaceDE w:val="0"/>
        <w:autoSpaceDN w:val="0"/>
        <w:adjustRightInd w:val="0"/>
        <w:rPr>
          <w:rFonts w:ascii="Arial" w:hAnsi="Arial" w:cs="Arial"/>
          <w:color w:val="000000"/>
          <w:sz w:val="22"/>
          <w:szCs w:val="22"/>
          <w:u w:val="single"/>
          <w:lang w:eastAsia="en-AU"/>
        </w:rPr>
      </w:pPr>
      <w:r>
        <w:rPr>
          <w:rFonts w:ascii="Arial" w:hAnsi="Arial" w:cs="Arial"/>
          <w:color w:val="000000"/>
          <w:sz w:val="22"/>
          <w:szCs w:val="22"/>
          <w:u w:val="single"/>
          <w:lang w:eastAsia="en-AU"/>
        </w:rPr>
        <w:t xml:space="preserve">Site 1 – </w:t>
      </w:r>
      <w:r w:rsidRPr="002E1814">
        <w:rPr>
          <w:rFonts w:ascii="Arial" w:hAnsi="Arial" w:cs="Arial"/>
          <w:color w:val="000000"/>
          <w:sz w:val="22"/>
          <w:szCs w:val="22"/>
          <w:u w:val="single"/>
          <w:lang w:eastAsia="en-AU"/>
        </w:rPr>
        <w:t>Lot 11 DP 778516</w:t>
      </w:r>
      <w:r>
        <w:rPr>
          <w:rFonts w:ascii="Arial" w:hAnsi="Arial" w:cs="Arial"/>
          <w:color w:val="000000"/>
          <w:sz w:val="22"/>
          <w:szCs w:val="22"/>
          <w:u w:val="single"/>
          <w:lang w:eastAsia="en-AU"/>
        </w:rPr>
        <w:t xml:space="preserve">, Ophir Road, </w:t>
      </w:r>
      <w:proofErr w:type="spellStart"/>
      <w:proofErr w:type="gramStart"/>
      <w:r>
        <w:rPr>
          <w:rFonts w:ascii="Arial" w:hAnsi="Arial" w:cs="Arial"/>
          <w:color w:val="000000"/>
          <w:sz w:val="22"/>
          <w:szCs w:val="22"/>
          <w:u w:val="single"/>
          <w:lang w:eastAsia="en-AU"/>
        </w:rPr>
        <w:t>Llanarth</w:t>
      </w:r>
      <w:proofErr w:type="spellEnd"/>
      <w:proofErr w:type="gramEnd"/>
    </w:p>
    <w:p w:rsidR="002E1814" w:rsidRPr="002E1814" w:rsidRDefault="00CB772D" w:rsidP="00CB751B">
      <w:pPr>
        <w:rPr>
          <w:rFonts w:ascii="Arial" w:hAnsi="Arial" w:cs="Arial"/>
          <w:color w:val="000000"/>
          <w:sz w:val="22"/>
          <w:szCs w:val="22"/>
          <w:lang w:eastAsia="en-AU"/>
        </w:rPr>
      </w:pPr>
      <w:r w:rsidRPr="002E1814">
        <w:rPr>
          <w:rFonts w:ascii="Arial" w:hAnsi="Arial" w:cs="Arial"/>
          <w:color w:val="000000"/>
          <w:sz w:val="22"/>
          <w:szCs w:val="22"/>
          <w:lang w:eastAsia="en-AU"/>
        </w:rPr>
        <w:t xml:space="preserve">The subject land comprises </w:t>
      </w:r>
      <w:r w:rsidR="002E1814" w:rsidRPr="002E1814">
        <w:rPr>
          <w:rFonts w:ascii="Arial" w:hAnsi="Arial" w:cs="Arial"/>
          <w:color w:val="000000"/>
          <w:sz w:val="22"/>
          <w:szCs w:val="22"/>
          <w:lang w:eastAsia="en-AU"/>
        </w:rPr>
        <w:t xml:space="preserve">Lot 11 DP 778516, Ophir Road </w:t>
      </w:r>
      <w:proofErr w:type="spellStart"/>
      <w:r w:rsidR="002E1814" w:rsidRPr="002E1814">
        <w:rPr>
          <w:rFonts w:ascii="Arial" w:hAnsi="Arial" w:cs="Arial"/>
          <w:color w:val="000000"/>
          <w:sz w:val="22"/>
          <w:szCs w:val="22"/>
          <w:lang w:eastAsia="en-AU"/>
        </w:rPr>
        <w:t>Llanarth</w:t>
      </w:r>
      <w:proofErr w:type="spellEnd"/>
      <w:r w:rsidR="002E1814" w:rsidRPr="002E1814">
        <w:rPr>
          <w:rFonts w:ascii="Arial" w:hAnsi="Arial" w:cs="Arial"/>
          <w:color w:val="000000"/>
          <w:sz w:val="22"/>
          <w:szCs w:val="22"/>
          <w:lang w:eastAsia="en-AU"/>
        </w:rPr>
        <w:t>.   The property is in private ownership.</w:t>
      </w:r>
    </w:p>
    <w:p w:rsidR="002E1814" w:rsidRPr="002E1814" w:rsidRDefault="002E1814" w:rsidP="00CB751B">
      <w:pPr>
        <w:rPr>
          <w:rFonts w:ascii="Arial" w:hAnsi="Arial" w:cs="Arial"/>
          <w:color w:val="000000"/>
          <w:sz w:val="22"/>
          <w:szCs w:val="22"/>
          <w:lang w:eastAsia="en-AU"/>
        </w:rPr>
      </w:pPr>
    </w:p>
    <w:p w:rsidR="00EA0327" w:rsidRPr="002E1814" w:rsidRDefault="002E1814" w:rsidP="00CB751B">
      <w:pPr>
        <w:rPr>
          <w:rFonts w:ascii="Arial" w:hAnsi="Arial" w:cs="Arial"/>
          <w:sz w:val="22"/>
          <w:szCs w:val="22"/>
        </w:rPr>
      </w:pPr>
      <w:r w:rsidRPr="002E1814">
        <w:rPr>
          <w:rFonts w:ascii="Arial" w:hAnsi="Arial" w:cs="Arial"/>
          <w:color w:val="000000"/>
          <w:sz w:val="22"/>
          <w:szCs w:val="22"/>
          <w:lang w:eastAsia="en-AU"/>
        </w:rPr>
        <w:t>The site is approximately 3 hectare</w:t>
      </w:r>
      <w:r w:rsidR="00475BE0">
        <w:rPr>
          <w:rFonts w:ascii="Arial" w:hAnsi="Arial" w:cs="Arial"/>
          <w:color w:val="000000"/>
          <w:sz w:val="22"/>
          <w:szCs w:val="22"/>
          <w:lang w:eastAsia="en-AU"/>
        </w:rPr>
        <w:t>s</w:t>
      </w:r>
      <w:r w:rsidRPr="002E1814">
        <w:rPr>
          <w:rFonts w:ascii="Arial" w:hAnsi="Arial" w:cs="Arial"/>
          <w:color w:val="000000"/>
          <w:sz w:val="22"/>
          <w:szCs w:val="22"/>
          <w:lang w:eastAsia="en-AU"/>
        </w:rPr>
        <w:t xml:space="preserve"> </w:t>
      </w:r>
      <w:r w:rsidR="00EA0327" w:rsidRPr="002E1814">
        <w:rPr>
          <w:rFonts w:ascii="Arial" w:hAnsi="Arial" w:cs="Arial"/>
          <w:sz w:val="22"/>
          <w:szCs w:val="22"/>
        </w:rPr>
        <w:t xml:space="preserve">and is generally rectangular in shape.   The land is located approximately </w:t>
      </w:r>
      <w:r w:rsidRPr="002E1814">
        <w:rPr>
          <w:rFonts w:ascii="Arial" w:hAnsi="Arial" w:cs="Arial"/>
          <w:sz w:val="22"/>
          <w:szCs w:val="22"/>
        </w:rPr>
        <w:t>5</w:t>
      </w:r>
      <w:r w:rsidR="00EA0327" w:rsidRPr="002E1814">
        <w:rPr>
          <w:rFonts w:ascii="Arial" w:hAnsi="Arial" w:cs="Arial"/>
          <w:sz w:val="22"/>
          <w:szCs w:val="22"/>
        </w:rPr>
        <w:t xml:space="preserve">km north west of the Bathurst CBD. </w:t>
      </w:r>
    </w:p>
    <w:p w:rsidR="00EA0327" w:rsidRPr="002E1814" w:rsidRDefault="00EA0327" w:rsidP="00CB751B">
      <w:pPr>
        <w:rPr>
          <w:rFonts w:ascii="Arial" w:hAnsi="Arial" w:cs="Arial"/>
          <w:sz w:val="22"/>
          <w:szCs w:val="22"/>
        </w:rPr>
      </w:pPr>
    </w:p>
    <w:p w:rsidR="0066364D" w:rsidRPr="002E1814" w:rsidRDefault="00EA0327" w:rsidP="00EA0327">
      <w:pPr>
        <w:rPr>
          <w:rFonts w:ascii="Arial" w:hAnsi="Arial" w:cs="Arial"/>
          <w:sz w:val="22"/>
          <w:szCs w:val="22"/>
        </w:rPr>
      </w:pPr>
      <w:r w:rsidRPr="002E1814">
        <w:rPr>
          <w:rFonts w:ascii="Arial" w:hAnsi="Arial" w:cs="Arial"/>
          <w:sz w:val="22"/>
          <w:szCs w:val="22"/>
        </w:rPr>
        <w:t>The land currently</w:t>
      </w:r>
      <w:r w:rsidR="008E0230" w:rsidRPr="002E1814">
        <w:rPr>
          <w:rFonts w:ascii="Arial" w:hAnsi="Arial" w:cs="Arial"/>
          <w:sz w:val="22"/>
          <w:szCs w:val="22"/>
        </w:rPr>
        <w:t xml:space="preserve"> has the following characteristics</w:t>
      </w:r>
      <w:r w:rsidR="0066364D" w:rsidRPr="002E1814">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30"/>
        <w:gridCol w:w="2131"/>
        <w:gridCol w:w="2131"/>
      </w:tblGrid>
      <w:tr w:rsidR="004E7D7D" w:rsidRPr="002E1814" w:rsidTr="00C65C91">
        <w:tc>
          <w:tcPr>
            <w:tcW w:w="2130" w:type="dxa"/>
            <w:shd w:val="clear" w:color="auto" w:fill="auto"/>
          </w:tcPr>
          <w:p w:rsidR="004E7D7D" w:rsidRPr="002E1814" w:rsidRDefault="004E7D7D" w:rsidP="00EA0327">
            <w:pPr>
              <w:rPr>
                <w:rFonts w:ascii="Arial" w:hAnsi="Arial" w:cs="Arial"/>
                <w:b/>
                <w:sz w:val="22"/>
                <w:szCs w:val="22"/>
              </w:rPr>
            </w:pPr>
            <w:r w:rsidRPr="002E1814">
              <w:rPr>
                <w:rFonts w:ascii="Arial" w:hAnsi="Arial" w:cs="Arial"/>
                <w:b/>
                <w:sz w:val="22"/>
                <w:szCs w:val="22"/>
              </w:rPr>
              <w:t>Current land use</w:t>
            </w:r>
          </w:p>
        </w:tc>
        <w:tc>
          <w:tcPr>
            <w:tcW w:w="2130" w:type="dxa"/>
            <w:shd w:val="clear" w:color="auto" w:fill="auto"/>
          </w:tcPr>
          <w:p w:rsidR="004E7D7D" w:rsidRPr="002E1814" w:rsidRDefault="004E7D7D" w:rsidP="00EA0327">
            <w:pPr>
              <w:rPr>
                <w:rFonts w:ascii="Arial" w:hAnsi="Arial" w:cs="Arial"/>
                <w:b/>
                <w:sz w:val="22"/>
                <w:szCs w:val="22"/>
              </w:rPr>
            </w:pPr>
            <w:r w:rsidRPr="002E1814">
              <w:rPr>
                <w:rFonts w:ascii="Arial" w:hAnsi="Arial" w:cs="Arial"/>
                <w:b/>
                <w:sz w:val="22"/>
                <w:szCs w:val="22"/>
              </w:rPr>
              <w:t>Zone</w:t>
            </w:r>
          </w:p>
          <w:p w:rsidR="004E7D7D" w:rsidRPr="002E1814" w:rsidRDefault="004E7D7D" w:rsidP="00EA0327">
            <w:pPr>
              <w:rPr>
                <w:rFonts w:ascii="Arial" w:hAnsi="Arial" w:cs="Arial"/>
                <w:b/>
                <w:sz w:val="22"/>
                <w:szCs w:val="22"/>
              </w:rPr>
            </w:pPr>
            <w:r w:rsidRPr="002E1814">
              <w:rPr>
                <w:rFonts w:ascii="Arial" w:hAnsi="Arial" w:cs="Arial"/>
                <w:b/>
                <w:sz w:val="22"/>
                <w:szCs w:val="22"/>
              </w:rPr>
              <w:t>Bathurst Regional LEP 2014</w:t>
            </w:r>
          </w:p>
        </w:tc>
        <w:tc>
          <w:tcPr>
            <w:tcW w:w="2131" w:type="dxa"/>
            <w:shd w:val="clear" w:color="auto" w:fill="auto"/>
          </w:tcPr>
          <w:p w:rsidR="004E7D7D" w:rsidRPr="002E1814" w:rsidRDefault="004E7D7D" w:rsidP="00EA0327">
            <w:pPr>
              <w:rPr>
                <w:rFonts w:ascii="Arial" w:hAnsi="Arial" w:cs="Arial"/>
                <w:b/>
                <w:sz w:val="22"/>
                <w:szCs w:val="22"/>
              </w:rPr>
            </w:pPr>
            <w:r w:rsidRPr="002E1814">
              <w:rPr>
                <w:rFonts w:ascii="Arial" w:hAnsi="Arial" w:cs="Arial"/>
                <w:b/>
                <w:sz w:val="22"/>
                <w:szCs w:val="22"/>
              </w:rPr>
              <w:t>Current classification</w:t>
            </w:r>
          </w:p>
        </w:tc>
        <w:tc>
          <w:tcPr>
            <w:tcW w:w="2131" w:type="dxa"/>
            <w:shd w:val="clear" w:color="auto" w:fill="auto"/>
          </w:tcPr>
          <w:p w:rsidR="004E7D7D" w:rsidRPr="002E1814" w:rsidRDefault="004E7D7D" w:rsidP="00EA0327">
            <w:pPr>
              <w:rPr>
                <w:rFonts w:ascii="Arial" w:hAnsi="Arial" w:cs="Arial"/>
                <w:b/>
                <w:sz w:val="22"/>
                <w:szCs w:val="22"/>
              </w:rPr>
            </w:pPr>
            <w:r w:rsidRPr="002E1814">
              <w:rPr>
                <w:rFonts w:ascii="Arial" w:hAnsi="Arial" w:cs="Arial"/>
                <w:b/>
                <w:sz w:val="22"/>
                <w:szCs w:val="22"/>
              </w:rPr>
              <w:t>Land status</w:t>
            </w:r>
          </w:p>
        </w:tc>
      </w:tr>
      <w:tr w:rsidR="004E7D7D" w:rsidRPr="002E1814" w:rsidTr="00C65C91">
        <w:tc>
          <w:tcPr>
            <w:tcW w:w="2130" w:type="dxa"/>
            <w:shd w:val="clear" w:color="auto" w:fill="auto"/>
          </w:tcPr>
          <w:p w:rsidR="004E7D7D" w:rsidRPr="002E1814" w:rsidRDefault="002E1814" w:rsidP="00EA0327">
            <w:pPr>
              <w:rPr>
                <w:rFonts w:ascii="Arial" w:hAnsi="Arial" w:cs="Arial"/>
                <w:sz w:val="22"/>
                <w:szCs w:val="22"/>
              </w:rPr>
            </w:pPr>
            <w:r>
              <w:rPr>
                <w:rFonts w:ascii="Arial" w:hAnsi="Arial" w:cs="Arial"/>
                <w:sz w:val="22"/>
                <w:szCs w:val="22"/>
              </w:rPr>
              <w:t>3 x dwellings and associated outbuildings</w:t>
            </w:r>
          </w:p>
        </w:tc>
        <w:tc>
          <w:tcPr>
            <w:tcW w:w="2130" w:type="dxa"/>
            <w:shd w:val="clear" w:color="auto" w:fill="auto"/>
          </w:tcPr>
          <w:p w:rsidR="004E7D7D" w:rsidRPr="002E1814" w:rsidRDefault="002E1814" w:rsidP="00EA0327">
            <w:pPr>
              <w:rPr>
                <w:rFonts w:ascii="Arial" w:hAnsi="Arial" w:cs="Arial"/>
                <w:sz w:val="22"/>
                <w:szCs w:val="22"/>
              </w:rPr>
            </w:pPr>
            <w:r>
              <w:rPr>
                <w:rFonts w:ascii="Arial" w:hAnsi="Arial" w:cs="Arial"/>
                <w:sz w:val="22"/>
                <w:szCs w:val="22"/>
              </w:rPr>
              <w:t>R1 Residential and RE1 Local Recreation</w:t>
            </w:r>
          </w:p>
        </w:tc>
        <w:tc>
          <w:tcPr>
            <w:tcW w:w="2131" w:type="dxa"/>
            <w:shd w:val="clear" w:color="auto" w:fill="auto"/>
          </w:tcPr>
          <w:p w:rsidR="004E7D7D" w:rsidRPr="002E1814" w:rsidRDefault="002E1814" w:rsidP="00EA0327">
            <w:pPr>
              <w:rPr>
                <w:rFonts w:ascii="Arial" w:hAnsi="Arial" w:cs="Arial"/>
                <w:sz w:val="22"/>
                <w:szCs w:val="22"/>
              </w:rPr>
            </w:pPr>
            <w:r>
              <w:rPr>
                <w:rFonts w:ascii="Arial" w:hAnsi="Arial" w:cs="Arial"/>
                <w:sz w:val="22"/>
                <w:szCs w:val="22"/>
              </w:rPr>
              <w:t>n/a</w:t>
            </w:r>
          </w:p>
        </w:tc>
        <w:tc>
          <w:tcPr>
            <w:tcW w:w="2131" w:type="dxa"/>
            <w:shd w:val="clear" w:color="auto" w:fill="auto"/>
          </w:tcPr>
          <w:p w:rsidR="004E7D7D" w:rsidRPr="002E1814" w:rsidRDefault="002E1814" w:rsidP="00EA0327">
            <w:pPr>
              <w:rPr>
                <w:rFonts w:ascii="Arial" w:hAnsi="Arial" w:cs="Arial"/>
                <w:sz w:val="22"/>
                <w:szCs w:val="22"/>
              </w:rPr>
            </w:pPr>
            <w:r>
              <w:rPr>
                <w:rFonts w:ascii="Arial" w:hAnsi="Arial" w:cs="Arial"/>
                <w:sz w:val="22"/>
                <w:szCs w:val="22"/>
              </w:rPr>
              <w:t>n/a</w:t>
            </w:r>
          </w:p>
        </w:tc>
      </w:tr>
    </w:tbl>
    <w:p w:rsidR="0066364D" w:rsidRPr="00BB4A32" w:rsidRDefault="0066364D" w:rsidP="00EA0327">
      <w:pPr>
        <w:rPr>
          <w:rFonts w:ascii="Arial" w:hAnsi="Arial" w:cs="Arial"/>
          <w:sz w:val="22"/>
          <w:szCs w:val="22"/>
          <w:highlight w:val="yellow"/>
        </w:rPr>
      </w:pPr>
    </w:p>
    <w:p w:rsidR="004E7D7D" w:rsidRPr="00BB4A32" w:rsidRDefault="00E4516F" w:rsidP="004E7D7D">
      <w:pPr>
        <w:jc w:val="center"/>
        <w:rPr>
          <w:rFonts w:ascii="Arial" w:hAnsi="Arial" w:cs="Arial"/>
          <w:sz w:val="22"/>
          <w:szCs w:val="22"/>
          <w:highlight w:val="yellow"/>
        </w:rPr>
      </w:pPr>
      <w:r>
        <w:rPr>
          <w:noProof/>
          <w:lang w:eastAsia="en-AU"/>
        </w:rPr>
        <w:drawing>
          <wp:inline distT="0" distB="0" distL="0" distR="0">
            <wp:extent cx="5263515" cy="3048000"/>
            <wp:effectExtent l="19050" t="19050" r="1333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3515" cy="3048000"/>
                    </a:xfrm>
                    <a:prstGeom prst="rect">
                      <a:avLst/>
                    </a:prstGeom>
                    <a:noFill/>
                    <a:ln w="6350" cmpd="sng">
                      <a:solidFill>
                        <a:srgbClr val="000000"/>
                      </a:solidFill>
                      <a:miter lim="800000"/>
                      <a:headEnd/>
                      <a:tailEnd/>
                    </a:ln>
                    <a:effectLst/>
                  </pic:spPr>
                </pic:pic>
              </a:graphicData>
            </a:graphic>
          </wp:inline>
        </w:drawing>
      </w:r>
    </w:p>
    <w:p w:rsidR="003B452C" w:rsidRDefault="003B452C" w:rsidP="00475BE0">
      <w:pPr>
        <w:autoSpaceDE w:val="0"/>
        <w:autoSpaceDN w:val="0"/>
        <w:adjustRightInd w:val="0"/>
        <w:rPr>
          <w:rFonts w:ascii="Arial" w:hAnsi="Arial" w:cs="Arial"/>
          <w:color w:val="000000"/>
          <w:sz w:val="22"/>
          <w:szCs w:val="22"/>
          <w:u w:val="single"/>
          <w:lang w:eastAsia="en-AU"/>
        </w:rPr>
      </w:pPr>
    </w:p>
    <w:p w:rsidR="00475BE0" w:rsidRDefault="003B452C" w:rsidP="00475BE0">
      <w:pPr>
        <w:autoSpaceDE w:val="0"/>
        <w:autoSpaceDN w:val="0"/>
        <w:adjustRightInd w:val="0"/>
        <w:rPr>
          <w:rFonts w:ascii="Arial" w:hAnsi="Arial" w:cs="Arial"/>
          <w:color w:val="000000"/>
          <w:sz w:val="22"/>
          <w:szCs w:val="22"/>
          <w:lang w:eastAsia="en-AU"/>
        </w:rPr>
      </w:pPr>
      <w:r>
        <w:rPr>
          <w:rFonts w:ascii="Arial" w:hAnsi="Arial" w:cs="Arial"/>
          <w:color w:val="000000"/>
          <w:sz w:val="22"/>
          <w:szCs w:val="22"/>
          <w:u w:val="single"/>
          <w:lang w:eastAsia="en-AU"/>
        </w:rPr>
        <w:br w:type="page"/>
      </w:r>
      <w:r w:rsidR="002E1814">
        <w:rPr>
          <w:rFonts w:ascii="Arial" w:hAnsi="Arial" w:cs="Arial"/>
          <w:color w:val="000000"/>
          <w:sz w:val="22"/>
          <w:szCs w:val="22"/>
          <w:u w:val="single"/>
          <w:lang w:eastAsia="en-AU"/>
        </w:rPr>
        <w:lastRenderedPageBreak/>
        <w:t xml:space="preserve">Site </w:t>
      </w:r>
      <w:r w:rsidR="00475BE0">
        <w:rPr>
          <w:rFonts w:ascii="Arial" w:hAnsi="Arial" w:cs="Arial"/>
          <w:color w:val="000000"/>
          <w:sz w:val="22"/>
          <w:szCs w:val="22"/>
          <w:u w:val="single"/>
          <w:lang w:eastAsia="en-AU"/>
        </w:rPr>
        <w:t>2</w:t>
      </w:r>
      <w:r w:rsidR="002E1814">
        <w:rPr>
          <w:rFonts w:ascii="Arial" w:hAnsi="Arial" w:cs="Arial"/>
          <w:color w:val="000000"/>
          <w:sz w:val="22"/>
          <w:szCs w:val="22"/>
          <w:u w:val="single"/>
          <w:lang w:eastAsia="en-AU"/>
        </w:rPr>
        <w:t xml:space="preserve"> – </w:t>
      </w:r>
      <w:r w:rsidR="00475BE0">
        <w:rPr>
          <w:rFonts w:ascii="Arial" w:hAnsi="Arial" w:cs="Arial"/>
          <w:color w:val="000000"/>
          <w:sz w:val="22"/>
          <w:szCs w:val="22"/>
          <w:u w:val="single"/>
          <w:lang w:eastAsia="en-AU"/>
        </w:rPr>
        <w:t xml:space="preserve">Lot 138 DP 1123180, Governors Parade, </w:t>
      </w:r>
      <w:proofErr w:type="spellStart"/>
      <w:proofErr w:type="gramStart"/>
      <w:r w:rsidR="00475BE0">
        <w:rPr>
          <w:rFonts w:ascii="Arial" w:hAnsi="Arial" w:cs="Arial"/>
          <w:color w:val="000000"/>
          <w:sz w:val="22"/>
          <w:szCs w:val="22"/>
          <w:u w:val="single"/>
          <w:lang w:eastAsia="en-AU"/>
        </w:rPr>
        <w:t>Windradyne</w:t>
      </w:r>
      <w:proofErr w:type="spellEnd"/>
      <w:proofErr w:type="gramEnd"/>
      <w:r w:rsidR="00475BE0" w:rsidRPr="002E1814">
        <w:rPr>
          <w:rFonts w:ascii="Arial" w:hAnsi="Arial" w:cs="Arial"/>
          <w:color w:val="000000"/>
          <w:sz w:val="22"/>
          <w:szCs w:val="22"/>
          <w:lang w:eastAsia="en-AU"/>
        </w:rPr>
        <w:t xml:space="preserve"> </w:t>
      </w:r>
    </w:p>
    <w:p w:rsidR="002E1814" w:rsidRPr="002E1814" w:rsidRDefault="002E1814" w:rsidP="00475BE0">
      <w:pPr>
        <w:autoSpaceDE w:val="0"/>
        <w:autoSpaceDN w:val="0"/>
        <w:adjustRightInd w:val="0"/>
        <w:rPr>
          <w:rFonts w:ascii="Arial" w:hAnsi="Arial" w:cs="Arial"/>
          <w:color w:val="000000"/>
          <w:sz w:val="22"/>
          <w:szCs w:val="22"/>
          <w:lang w:eastAsia="en-AU"/>
        </w:rPr>
      </w:pPr>
      <w:r w:rsidRPr="002E1814">
        <w:rPr>
          <w:rFonts w:ascii="Arial" w:hAnsi="Arial" w:cs="Arial"/>
          <w:color w:val="000000"/>
          <w:sz w:val="22"/>
          <w:szCs w:val="22"/>
          <w:lang w:eastAsia="en-AU"/>
        </w:rPr>
        <w:t xml:space="preserve">The subject land comprises </w:t>
      </w:r>
      <w:r w:rsidR="00475BE0" w:rsidRPr="00475BE0">
        <w:rPr>
          <w:rFonts w:ascii="Arial" w:hAnsi="Arial" w:cs="Arial"/>
          <w:color w:val="000000"/>
          <w:sz w:val="22"/>
          <w:szCs w:val="22"/>
          <w:lang w:eastAsia="en-AU"/>
        </w:rPr>
        <w:t xml:space="preserve">Lot 138 DP 1123180, Governors Parade, </w:t>
      </w:r>
      <w:proofErr w:type="spellStart"/>
      <w:proofErr w:type="gramStart"/>
      <w:r w:rsidR="00475BE0" w:rsidRPr="00475BE0">
        <w:rPr>
          <w:rFonts w:ascii="Arial" w:hAnsi="Arial" w:cs="Arial"/>
          <w:color w:val="000000"/>
          <w:sz w:val="22"/>
          <w:szCs w:val="22"/>
          <w:lang w:eastAsia="en-AU"/>
        </w:rPr>
        <w:t>Windradyne</w:t>
      </w:r>
      <w:proofErr w:type="spellEnd"/>
      <w:proofErr w:type="gramEnd"/>
      <w:r w:rsidRPr="002E1814">
        <w:rPr>
          <w:rFonts w:ascii="Arial" w:hAnsi="Arial" w:cs="Arial"/>
          <w:color w:val="000000"/>
          <w:sz w:val="22"/>
          <w:szCs w:val="22"/>
          <w:lang w:eastAsia="en-AU"/>
        </w:rPr>
        <w:t xml:space="preserve">.   The property is </w:t>
      </w:r>
      <w:r w:rsidR="00475BE0">
        <w:rPr>
          <w:rFonts w:ascii="Arial" w:hAnsi="Arial" w:cs="Arial"/>
          <w:color w:val="000000"/>
          <w:sz w:val="22"/>
          <w:szCs w:val="22"/>
          <w:lang w:eastAsia="en-AU"/>
        </w:rPr>
        <w:t>owned by Bathurst Regional Council as part of its land development activities.</w:t>
      </w:r>
    </w:p>
    <w:p w:rsidR="002E1814" w:rsidRPr="002E1814" w:rsidRDefault="002E1814" w:rsidP="002E1814">
      <w:pPr>
        <w:rPr>
          <w:rFonts w:ascii="Arial" w:hAnsi="Arial" w:cs="Arial"/>
          <w:color w:val="000000"/>
          <w:sz w:val="22"/>
          <w:szCs w:val="22"/>
          <w:lang w:eastAsia="en-AU"/>
        </w:rPr>
      </w:pPr>
    </w:p>
    <w:p w:rsidR="002E1814" w:rsidRPr="002E1814" w:rsidRDefault="002E1814" w:rsidP="002E1814">
      <w:pPr>
        <w:rPr>
          <w:rFonts w:ascii="Arial" w:hAnsi="Arial" w:cs="Arial"/>
          <w:sz w:val="22"/>
          <w:szCs w:val="22"/>
        </w:rPr>
      </w:pPr>
      <w:r w:rsidRPr="002E1814">
        <w:rPr>
          <w:rFonts w:ascii="Arial" w:hAnsi="Arial" w:cs="Arial"/>
          <w:color w:val="000000"/>
          <w:sz w:val="22"/>
          <w:szCs w:val="22"/>
          <w:lang w:eastAsia="en-AU"/>
        </w:rPr>
        <w:t xml:space="preserve">The site is </w:t>
      </w:r>
      <w:r w:rsidR="00475BE0">
        <w:rPr>
          <w:rFonts w:ascii="Arial" w:hAnsi="Arial" w:cs="Arial"/>
          <w:color w:val="000000"/>
          <w:sz w:val="22"/>
          <w:szCs w:val="22"/>
          <w:lang w:eastAsia="en-AU"/>
        </w:rPr>
        <w:t>approximately 40.24</w:t>
      </w:r>
      <w:r w:rsidRPr="002E1814">
        <w:rPr>
          <w:rFonts w:ascii="Arial" w:hAnsi="Arial" w:cs="Arial"/>
          <w:color w:val="000000"/>
          <w:sz w:val="22"/>
          <w:szCs w:val="22"/>
          <w:lang w:eastAsia="en-AU"/>
        </w:rPr>
        <w:t xml:space="preserve"> hectare</w:t>
      </w:r>
      <w:r w:rsidR="00475BE0">
        <w:rPr>
          <w:rFonts w:ascii="Arial" w:hAnsi="Arial" w:cs="Arial"/>
          <w:color w:val="000000"/>
          <w:sz w:val="22"/>
          <w:szCs w:val="22"/>
          <w:lang w:eastAsia="en-AU"/>
        </w:rPr>
        <w:t>s</w:t>
      </w:r>
      <w:r w:rsidRPr="002E1814">
        <w:rPr>
          <w:rFonts w:ascii="Arial" w:hAnsi="Arial" w:cs="Arial"/>
          <w:color w:val="000000"/>
          <w:sz w:val="22"/>
          <w:szCs w:val="22"/>
          <w:lang w:eastAsia="en-AU"/>
        </w:rPr>
        <w:t xml:space="preserve"> </w:t>
      </w:r>
      <w:r w:rsidRPr="002E1814">
        <w:rPr>
          <w:rFonts w:ascii="Arial" w:hAnsi="Arial" w:cs="Arial"/>
          <w:sz w:val="22"/>
          <w:szCs w:val="22"/>
        </w:rPr>
        <w:t xml:space="preserve">and is generally rectangular in shape.   The land is located approximately </w:t>
      </w:r>
      <w:r w:rsidR="00475BE0">
        <w:rPr>
          <w:rFonts w:ascii="Arial" w:hAnsi="Arial" w:cs="Arial"/>
          <w:sz w:val="22"/>
          <w:szCs w:val="22"/>
        </w:rPr>
        <w:t>4</w:t>
      </w:r>
      <w:r w:rsidRPr="002E1814">
        <w:rPr>
          <w:rFonts w:ascii="Arial" w:hAnsi="Arial" w:cs="Arial"/>
          <w:sz w:val="22"/>
          <w:szCs w:val="22"/>
        </w:rPr>
        <w:t xml:space="preserve">km west of the Bathurst CBD. </w:t>
      </w:r>
    </w:p>
    <w:p w:rsidR="002E1814" w:rsidRPr="002E1814" w:rsidRDefault="002E1814" w:rsidP="002E1814">
      <w:pPr>
        <w:rPr>
          <w:rFonts w:ascii="Arial" w:hAnsi="Arial" w:cs="Arial"/>
          <w:sz w:val="22"/>
          <w:szCs w:val="22"/>
        </w:rPr>
      </w:pPr>
    </w:p>
    <w:p w:rsidR="002E1814" w:rsidRPr="002E1814" w:rsidRDefault="002E1814" w:rsidP="002E1814">
      <w:pPr>
        <w:rPr>
          <w:rFonts w:ascii="Arial" w:hAnsi="Arial" w:cs="Arial"/>
          <w:sz w:val="22"/>
          <w:szCs w:val="22"/>
        </w:rPr>
      </w:pPr>
      <w:r w:rsidRPr="002E1814">
        <w:rPr>
          <w:rFonts w:ascii="Arial" w:hAnsi="Arial" w:cs="Arial"/>
          <w:sz w:val="22"/>
          <w:szCs w:val="22"/>
        </w:rPr>
        <w:t>The land currently has the following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30"/>
        <w:gridCol w:w="2131"/>
        <w:gridCol w:w="2131"/>
      </w:tblGrid>
      <w:tr w:rsidR="002E1814" w:rsidRPr="002E1814" w:rsidTr="005D3AE0">
        <w:tc>
          <w:tcPr>
            <w:tcW w:w="2130" w:type="dxa"/>
            <w:shd w:val="clear" w:color="auto" w:fill="auto"/>
          </w:tcPr>
          <w:p w:rsidR="002E1814" w:rsidRPr="002E1814" w:rsidRDefault="002E1814" w:rsidP="005D3AE0">
            <w:pPr>
              <w:rPr>
                <w:rFonts w:ascii="Arial" w:hAnsi="Arial" w:cs="Arial"/>
                <w:b/>
                <w:sz w:val="22"/>
                <w:szCs w:val="22"/>
              </w:rPr>
            </w:pPr>
            <w:r w:rsidRPr="002E1814">
              <w:rPr>
                <w:rFonts w:ascii="Arial" w:hAnsi="Arial" w:cs="Arial"/>
                <w:b/>
                <w:sz w:val="22"/>
                <w:szCs w:val="22"/>
              </w:rPr>
              <w:t>Current land use</w:t>
            </w:r>
          </w:p>
        </w:tc>
        <w:tc>
          <w:tcPr>
            <w:tcW w:w="2130" w:type="dxa"/>
            <w:shd w:val="clear" w:color="auto" w:fill="auto"/>
          </w:tcPr>
          <w:p w:rsidR="002E1814" w:rsidRPr="002E1814" w:rsidRDefault="002E1814" w:rsidP="005D3AE0">
            <w:pPr>
              <w:rPr>
                <w:rFonts w:ascii="Arial" w:hAnsi="Arial" w:cs="Arial"/>
                <w:b/>
                <w:sz w:val="22"/>
                <w:szCs w:val="22"/>
              </w:rPr>
            </w:pPr>
            <w:r w:rsidRPr="002E1814">
              <w:rPr>
                <w:rFonts w:ascii="Arial" w:hAnsi="Arial" w:cs="Arial"/>
                <w:b/>
                <w:sz w:val="22"/>
                <w:szCs w:val="22"/>
              </w:rPr>
              <w:t>Zone</w:t>
            </w:r>
          </w:p>
          <w:p w:rsidR="002E1814" w:rsidRPr="002E1814" w:rsidRDefault="002E1814" w:rsidP="005D3AE0">
            <w:pPr>
              <w:rPr>
                <w:rFonts w:ascii="Arial" w:hAnsi="Arial" w:cs="Arial"/>
                <w:b/>
                <w:sz w:val="22"/>
                <w:szCs w:val="22"/>
              </w:rPr>
            </w:pPr>
            <w:r w:rsidRPr="002E1814">
              <w:rPr>
                <w:rFonts w:ascii="Arial" w:hAnsi="Arial" w:cs="Arial"/>
                <w:b/>
                <w:sz w:val="22"/>
                <w:szCs w:val="22"/>
              </w:rPr>
              <w:t>Bathurst Regional LEP 2014</w:t>
            </w:r>
          </w:p>
        </w:tc>
        <w:tc>
          <w:tcPr>
            <w:tcW w:w="2131" w:type="dxa"/>
            <w:shd w:val="clear" w:color="auto" w:fill="auto"/>
          </w:tcPr>
          <w:p w:rsidR="002E1814" w:rsidRPr="002E1814" w:rsidRDefault="002E1814" w:rsidP="005D3AE0">
            <w:pPr>
              <w:rPr>
                <w:rFonts w:ascii="Arial" w:hAnsi="Arial" w:cs="Arial"/>
                <w:b/>
                <w:sz w:val="22"/>
                <w:szCs w:val="22"/>
              </w:rPr>
            </w:pPr>
            <w:r w:rsidRPr="002E1814">
              <w:rPr>
                <w:rFonts w:ascii="Arial" w:hAnsi="Arial" w:cs="Arial"/>
                <w:b/>
                <w:sz w:val="22"/>
                <w:szCs w:val="22"/>
              </w:rPr>
              <w:t>Current classification</w:t>
            </w:r>
          </w:p>
        </w:tc>
        <w:tc>
          <w:tcPr>
            <w:tcW w:w="2131" w:type="dxa"/>
            <w:shd w:val="clear" w:color="auto" w:fill="auto"/>
          </w:tcPr>
          <w:p w:rsidR="002E1814" w:rsidRPr="002E1814" w:rsidRDefault="002E1814" w:rsidP="005D3AE0">
            <w:pPr>
              <w:rPr>
                <w:rFonts w:ascii="Arial" w:hAnsi="Arial" w:cs="Arial"/>
                <w:b/>
                <w:sz w:val="22"/>
                <w:szCs w:val="22"/>
              </w:rPr>
            </w:pPr>
            <w:r w:rsidRPr="002E1814">
              <w:rPr>
                <w:rFonts w:ascii="Arial" w:hAnsi="Arial" w:cs="Arial"/>
                <w:b/>
                <w:sz w:val="22"/>
                <w:szCs w:val="22"/>
              </w:rPr>
              <w:t>Land status</w:t>
            </w:r>
          </w:p>
        </w:tc>
      </w:tr>
      <w:tr w:rsidR="002E1814" w:rsidRPr="002E1814" w:rsidTr="005D3AE0">
        <w:tc>
          <w:tcPr>
            <w:tcW w:w="2130" w:type="dxa"/>
            <w:shd w:val="clear" w:color="auto" w:fill="auto"/>
          </w:tcPr>
          <w:p w:rsidR="002E1814" w:rsidRPr="002E1814" w:rsidRDefault="00475BE0" w:rsidP="005D3AE0">
            <w:pPr>
              <w:rPr>
                <w:rFonts w:ascii="Arial" w:hAnsi="Arial" w:cs="Arial"/>
                <w:sz w:val="22"/>
                <w:szCs w:val="22"/>
              </w:rPr>
            </w:pPr>
            <w:r>
              <w:rPr>
                <w:rFonts w:ascii="Arial" w:hAnsi="Arial" w:cs="Arial"/>
                <w:sz w:val="22"/>
                <w:szCs w:val="22"/>
              </w:rPr>
              <w:t>Agricultural</w:t>
            </w:r>
          </w:p>
        </w:tc>
        <w:tc>
          <w:tcPr>
            <w:tcW w:w="2130" w:type="dxa"/>
            <w:shd w:val="clear" w:color="auto" w:fill="auto"/>
          </w:tcPr>
          <w:p w:rsidR="002E1814" w:rsidRPr="002E1814" w:rsidRDefault="002E1814" w:rsidP="005D3AE0">
            <w:pPr>
              <w:rPr>
                <w:rFonts w:ascii="Arial" w:hAnsi="Arial" w:cs="Arial"/>
                <w:sz w:val="22"/>
                <w:szCs w:val="22"/>
              </w:rPr>
            </w:pPr>
            <w:r>
              <w:rPr>
                <w:rFonts w:ascii="Arial" w:hAnsi="Arial" w:cs="Arial"/>
                <w:sz w:val="22"/>
                <w:szCs w:val="22"/>
              </w:rPr>
              <w:t>R1 Residential and RE1 Local Recreation</w:t>
            </w:r>
          </w:p>
        </w:tc>
        <w:tc>
          <w:tcPr>
            <w:tcW w:w="2131" w:type="dxa"/>
            <w:shd w:val="clear" w:color="auto" w:fill="auto"/>
          </w:tcPr>
          <w:p w:rsidR="002E1814" w:rsidRPr="002E1814" w:rsidRDefault="002E1814" w:rsidP="005D3AE0">
            <w:pPr>
              <w:rPr>
                <w:rFonts w:ascii="Arial" w:hAnsi="Arial" w:cs="Arial"/>
                <w:sz w:val="22"/>
                <w:szCs w:val="22"/>
              </w:rPr>
            </w:pPr>
            <w:r>
              <w:rPr>
                <w:rFonts w:ascii="Arial" w:hAnsi="Arial" w:cs="Arial"/>
                <w:sz w:val="22"/>
                <w:szCs w:val="22"/>
              </w:rPr>
              <w:t>n/a</w:t>
            </w:r>
          </w:p>
        </w:tc>
        <w:tc>
          <w:tcPr>
            <w:tcW w:w="2131" w:type="dxa"/>
            <w:shd w:val="clear" w:color="auto" w:fill="auto"/>
          </w:tcPr>
          <w:p w:rsidR="002E1814" w:rsidRPr="002E1814" w:rsidRDefault="002E1814" w:rsidP="005D3AE0">
            <w:pPr>
              <w:rPr>
                <w:rFonts w:ascii="Arial" w:hAnsi="Arial" w:cs="Arial"/>
                <w:sz w:val="22"/>
                <w:szCs w:val="22"/>
              </w:rPr>
            </w:pPr>
            <w:r>
              <w:rPr>
                <w:rFonts w:ascii="Arial" w:hAnsi="Arial" w:cs="Arial"/>
                <w:sz w:val="22"/>
                <w:szCs w:val="22"/>
              </w:rPr>
              <w:t>n/a</w:t>
            </w:r>
          </w:p>
        </w:tc>
      </w:tr>
    </w:tbl>
    <w:p w:rsidR="002E1814" w:rsidRPr="00BB4A32" w:rsidRDefault="002E1814" w:rsidP="002E1814">
      <w:pPr>
        <w:rPr>
          <w:rFonts w:ascii="Arial" w:hAnsi="Arial" w:cs="Arial"/>
          <w:sz w:val="22"/>
          <w:szCs w:val="22"/>
          <w:highlight w:val="yellow"/>
        </w:rPr>
      </w:pPr>
    </w:p>
    <w:p w:rsidR="002E1814" w:rsidRPr="00BB4A32" w:rsidRDefault="00E4516F" w:rsidP="002E1814">
      <w:pPr>
        <w:jc w:val="center"/>
        <w:rPr>
          <w:rFonts w:ascii="Arial" w:hAnsi="Arial" w:cs="Arial"/>
          <w:sz w:val="22"/>
          <w:szCs w:val="22"/>
          <w:highlight w:val="yellow"/>
        </w:rPr>
      </w:pPr>
      <w:r>
        <w:rPr>
          <w:noProof/>
          <w:lang w:eastAsia="en-AU"/>
        </w:rPr>
        <w:drawing>
          <wp:inline distT="0" distB="0" distL="0" distR="0">
            <wp:extent cx="5263515" cy="3048000"/>
            <wp:effectExtent l="19050" t="19050" r="1333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3515" cy="3048000"/>
                    </a:xfrm>
                    <a:prstGeom prst="rect">
                      <a:avLst/>
                    </a:prstGeom>
                    <a:noFill/>
                    <a:ln w="6350" cmpd="sng">
                      <a:solidFill>
                        <a:srgbClr val="000000"/>
                      </a:solidFill>
                      <a:miter lim="800000"/>
                      <a:headEnd/>
                      <a:tailEnd/>
                    </a:ln>
                    <a:effectLst/>
                  </pic:spPr>
                </pic:pic>
              </a:graphicData>
            </a:graphic>
          </wp:inline>
        </w:drawing>
      </w:r>
    </w:p>
    <w:p w:rsidR="00540E74" w:rsidRPr="00475BE0" w:rsidRDefault="00994654" w:rsidP="008E0230">
      <w:pPr>
        <w:pStyle w:val="Heading1"/>
      </w:pPr>
      <w:r w:rsidRPr="00BB4A32">
        <w:rPr>
          <w:highlight w:val="yellow"/>
          <w:lang w:eastAsia="en-AU"/>
        </w:rPr>
        <w:br w:type="page"/>
      </w:r>
      <w:bookmarkStart w:id="9" w:name="_Toc433191398"/>
      <w:r w:rsidR="001F4CBF" w:rsidRPr="00475BE0">
        <w:lastRenderedPageBreak/>
        <w:t>Part 2</w:t>
      </w:r>
      <w:r w:rsidR="001F4CBF" w:rsidRPr="00475BE0">
        <w:tab/>
        <w:t>Explanation of Provisions</w:t>
      </w:r>
      <w:bookmarkEnd w:id="9"/>
    </w:p>
    <w:p w:rsidR="001F4CBF" w:rsidRPr="00475BE0" w:rsidRDefault="007B12FD" w:rsidP="007B12FD">
      <w:pPr>
        <w:pStyle w:val="Heading2"/>
      </w:pPr>
      <w:bookmarkStart w:id="10" w:name="_Toc433191399"/>
      <w:r w:rsidRPr="00475BE0">
        <w:t>2.1</w:t>
      </w:r>
      <w:r w:rsidRPr="00475BE0">
        <w:tab/>
        <w:t>Introduction</w:t>
      </w:r>
      <w:bookmarkEnd w:id="10"/>
    </w:p>
    <w:p w:rsidR="00EB7CCE" w:rsidRPr="00475BE0" w:rsidRDefault="00EB7CCE" w:rsidP="00EB7CCE">
      <w:pPr>
        <w:autoSpaceDE w:val="0"/>
        <w:autoSpaceDN w:val="0"/>
        <w:adjustRightInd w:val="0"/>
        <w:rPr>
          <w:rFonts w:ascii="Arial" w:hAnsi="Arial" w:cs="Arial"/>
          <w:b/>
          <w:bCs/>
          <w:color w:val="000000"/>
          <w:sz w:val="22"/>
          <w:szCs w:val="22"/>
          <w:lang w:eastAsia="en-AU"/>
        </w:rPr>
      </w:pPr>
    </w:p>
    <w:p w:rsidR="00475BE0" w:rsidRPr="00475BE0" w:rsidRDefault="00475BE0" w:rsidP="00475BE0">
      <w:pPr>
        <w:rPr>
          <w:rFonts w:ascii="Arial" w:hAnsi="Arial" w:cs="Arial"/>
          <w:color w:val="000000"/>
          <w:sz w:val="22"/>
          <w:szCs w:val="22"/>
          <w:lang w:eastAsia="en-AU"/>
        </w:rPr>
      </w:pPr>
      <w:r w:rsidRPr="00475BE0">
        <w:rPr>
          <w:rFonts w:ascii="Arial" w:hAnsi="Arial" w:cs="Arial"/>
          <w:sz w:val="22"/>
          <w:szCs w:val="22"/>
        </w:rPr>
        <w:t xml:space="preserve">The aim of the Planning Proposal is to alter the R1 Residential / RE1 Local Recreation zone interface in the suburbs of </w:t>
      </w:r>
      <w:proofErr w:type="spellStart"/>
      <w:r w:rsidRPr="00475BE0">
        <w:rPr>
          <w:rFonts w:ascii="Arial" w:hAnsi="Arial" w:cs="Arial"/>
          <w:sz w:val="22"/>
          <w:szCs w:val="22"/>
        </w:rPr>
        <w:t>Windradyne</w:t>
      </w:r>
      <w:proofErr w:type="spellEnd"/>
      <w:r w:rsidRPr="00475BE0">
        <w:rPr>
          <w:rFonts w:ascii="Arial" w:hAnsi="Arial" w:cs="Arial"/>
          <w:sz w:val="22"/>
          <w:szCs w:val="22"/>
        </w:rPr>
        <w:t xml:space="preserve"> and </w:t>
      </w:r>
      <w:proofErr w:type="spellStart"/>
      <w:r w:rsidRPr="00475BE0">
        <w:rPr>
          <w:rFonts w:ascii="Arial" w:hAnsi="Arial" w:cs="Arial"/>
          <w:sz w:val="22"/>
          <w:szCs w:val="22"/>
        </w:rPr>
        <w:t>Llanarth</w:t>
      </w:r>
      <w:proofErr w:type="spellEnd"/>
      <w:r w:rsidRPr="00475BE0">
        <w:rPr>
          <w:rFonts w:ascii="Arial" w:hAnsi="Arial" w:cs="Arial"/>
          <w:sz w:val="22"/>
          <w:szCs w:val="22"/>
        </w:rPr>
        <w:t xml:space="preserve"> in response to development specific requests.</w:t>
      </w:r>
    </w:p>
    <w:p w:rsidR="00475BE0" w:rsidRPr="00475BE0" w:rsidRDefault="00475BE0" w:rsidP="00EB7CCE">
      <w:pPr>
        <w:autoSpaceDE w:val="0"/>
        <w:autoSpaceDN w:val="0"/>
        <w:adjustRightInd w:val="0"/>
        <w:rPr>
          <w:rFonts w:ascii="Arial" w:hAnsi="Arial" w:cs="Arial"/>
          <w:bCs/>
          <w:color w:val="000000"/>
          <w:sz w:val="22"/>
          <w:szCs w:val="22"/>
          <w:lang w:eastAsia="en-AU"/>
        </w:rPr>
      </w:pPr>
    </w:p>
    <w:p w:rsidR="00475BE0" w:rsidRDefault="00475BE0" w:rsidP="00475BE0">
      <w:pPr>
        <w:autoSpaceDE w:val="0"/>
        <w:autoSpaceDN w:val="0"/>
        <w:adjustRightInd w:val="0"/>
        <w:rPr>
          <w:rFonts w:ascii="Arial" w:hAnsi="Arial" w:cs="Arial"/>
          <w:color w:val="000000"/>
          <w:sz w:val="22"/>
          <w:szCs w:val="22"/>
          <w:u w:val="single"/>
          <w:lang w:eastAsia="en-AU"/>
        </w:rPr>
      </w:pPr>
      <w:r>
        <w:rPr>
          <w:rFonts w:ascii="Arial" w:hAnsi="Arial" w:cs="Arial"/>
          <w:color w:val="000000"/>
          <w:sz w:val="22"/>
          <w:szCs w:val="22"/>
          <w:u w:val="single"/>
          <w:lang w:eastAsia="en-AU"/>
        </w:rPr>
        <w:t xml:space="preserve">Site 1 – </w:t>
      </w:r>
      <w:r w:rsidRPr="002E1814">
        <w:rPr>
          <w:rFonts w:ascii="Arial" w:hAnsi="Arial" w:cs="Arial"/>
          <w:color w:val="000000"/>
          <w:sz w:val="22"/>
          <w:szCs w:val="22"/>
          <w:u w:val="single"/>
          <w:lang w:eastAsia="en-AU"/>
        </w:rPr>
        <w:t>Lot 11 DP 778516</w:t>
      </w:r>
      <w:r>
        <w:rPr>
          <w:rFonts w:ascii="Arial" w:hAnsi="Arial" w:cs="Arial"/>
          <w:color w:val="000000"/>
          <w:sz w:val="22"/>
          <w:szCs w:val="22"/>
          <w:u w:val="single"/>
          <w:lang w:eastAsia="en-AU"/>
        </w:rPr>
        <w:t xml:space="preserve">, Ophir Road, </w:t>
      </w:r>
      <w:proofErr w:type="spellStart"/>
      <w:proofErr w:type="gramStart"/>
      <w:r>
        <w:rPr>
          <w:rFonts w:ascii="Arial" w:hAnsi="Arial" w:cs="Arial"/>
          <w:color w:val="000000"/>
          <w:sz w:val="22"/>
          <w:szCs w:val="22"/>
          <w:u w:val="single"/>
          <w:lang w:eastAsia="en-AU"/>
        </w:rPr>
        <w:t>Llanarth</w:t>
      </w:r>
      <w:proofErr w:type="spellEnd"/>
      <w:proofErr w:type="gramEnd"/>
    </w:p>
    <w:p w:rsidR="00475BE0" w:rsidRPr="00475BE0" w:rsidRDefault="00475BE0" w:rsidP="00EB7CCE">
      <w:pPr>
        <w:autoSpaceDE w:val="0"/>
        <w:autoSpaceDN w:val="0"/>
        <w:adjustRightInd w:val="0"/>
        <w:rPr>
          <w:rFonts w:ascii="Arial" w:hAnsi="Arial" w:cs="Arial"/>
          <w:bCs/>
          <w:color w:val="000000"/>
          <w:sz w:val="22"/>
          <w:szCs w:val="22"/>
          <w:lang w:eastAsia="en-AU"/>
        </w:rPr>
      </w:pPr>
    </w:p>
    <w:p w:rsidR="00475BE0" w:rsidRDefault="00475BE0" w:rsidP="00EB7CCE">
      <w:p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 xml:space="preserve">It is proposed to rezone an area on the southern boundary from RE1 Local Recreation to R1 General Residential and rezone land at the north of the site from R1 to RE1.   Currently approximately 9240 </w:t>
      </w:r>
      <w:proofErr w:type="spellStart"/>
      <w:r>
        <w:rPr>
          <w:rFonts w:ascii="Arial" w:hAnsi="Arial" w:cs="Arial"/>
          <w:color w:val="000000"/>
          <w:sz w:val="22"/>
          <w:szCs w:val="22"/>
          <w:lang w:eastAsia="en-AU"/>
        </w:rPr>
        <w:t>sqm</w:t>
      </w:r>
      <w:proofErr w:type="spellEnd"/>
      <w:r>
        <w:rPr>
          <w:rFonts w:ascii="Arial" w:hAnsi="Arial" w:cs="Arial"/>
          <w:color w:val="000000"/>
          <w:sz w:val="22"/>
          <w:szCs w:val="22"/>
          <w:lang w:eastAsia="en-AU"/>
        </w:rPr>
        <w:t xml:space="preserve"> is zoned RE1, and following the proposed rezoning approximately 9623 </w:t>
      </w:r>
      <w:proofErr w:type="spellStart"/>
      <w:r>
        <w:rPr>
          <w:rFonts w:ascii="Arial" w:hAnsi="Arial" w:cs="Arial"/>
          <w:color w:val="000000"/>
          <w:sz w:val="22"/>
          <w:szCs w:val="22"/>
          <w:lang w:eastAsia="en-AU"/>
        </w:rPr>
        <w:t>sqm</w:t>
      </w:r>
      <w:proofErr w:type="spellEnd"/>
      <w:r>
        <w:rPr>
          <w:rFonts w:ascii="Arial" w:hAnsi="Arial" w:cs="Arial"/>
          <w:color w:val="000000"/>
          <w:sz w:val="22"/>
          <w:szCs w:val="22"/>
          <w:lang w:eastAsia="en-AU"/>
        </w:rPr>
        <w:t xml:space="preserve"> will be zoned RE1.   This will result in an overall increase of 383 </w:t>
      </w:r>
      <w:proofErr w:type="spellStart"/>
      <w:r>
        <w:rPr>
          <w:rFonts w:ascii="Arial" w:hAnsi="Arial" w:cs="Arial"/>
          <w:color w:val="000000"/>
          <w:sz w:val="22"/>
          <w:szCs w:val="22"/>
          <w:lang w:eastAsia="en-AU"/>
        </w:rPr>
        <w:t>sqm</w:t>
      </w:r>
      <w:proofErr w:type="spellEnd"/>
      <w:r>
        <w:rPr>
          <w:rFonts w:ascii="Arial" w:hAnsi="Arial" w:cs="Arial"/>
          <w:color w:val="000000"/>
          <w:sz w:val="22"/>
          <w:szCs w:val="22"/>
          <w:lang w:eastAsia="en-AU"/>
        </w:rPr>
        <w:t xml:space="preserve"> of recreation land.</w:t>
      </w:r>
    </w:p>
    <w:p w:rsidR="00475BE0" w:rsidRDefault="00475BE0" w:rsidP="00EB7CCE">
      <w:pPr>
        <w:autoSpaceDE w:val="0"/>
        <w:autoSpaceDN w:val="0"/>
        <w:adjustRightInd w:val="0"/>
        <w:rPr>
          <w:rFonts w:ascii="Arial" w:hAnsi="Arial" w:cs="Arial"/>
          <w:bCs/>
          <w:color w:val="000000"/>
          <w:sz w:val="22"/>
          <w:szCs w:val="22"/>
          <w:lang w:eastAsia="en-AU"/>
        </w:rPr>
      </w:pPr>
    </w:p>
    <w:p w:rsidR="00257442" w:rsidRDefault="00257442" w:rsidP="00257442">
      <w:pPr>
        <w:rPr>
          <w:rFonts w:ascii="Arial" w:hAnsi="Arial" w:cs="Arial"/>
          <w:color w:val="000000"/>
          <w:sz w:val="22"/>
          <w:szCs w:val="22"/>
          <w:lang w:eastAsia="en-AU"/>
        </w:rPr>
      </w:pPr>
      <w:r>
        <w:rPr>
          <w:rFonts w:ascii="Arial" w:hAnsi="Arial" w:cs="Arial"/>
          <w:color w:val="000000"/>
          <w:sz w:val="22"/>
          <w:szCs w:val="22"/>
          <w:lang w:eastAsia="en-AU"/>
        </w:rPr>
        <w:t>Supporting the rezoning of the land, amendments to the following maps will also occur imposing the appropriate controls on the land:</w:t>
      </w:r>
    </w:p>
    <w:p w:rsidR="00257442" w:rsidRPr="00257442" w:rsidRDefault="00257442" w:rsidP="00257442">
      <w:pPr>
        <w:numPr>
          <w:ilvl w:val="0"/>
          <w:numId w:val="31"/>
        </w:numPr>
        <w:rPr>
          <w:rFonts w:ascii="Arial" w:hAnsi="Arial" w:cs="Arial"/>
          <w:color w:val="000000"/>
          <w:sz w:val="22"/>
          <w:szCs w:val="22"/>
          <w:lang w:eastAsia="en-AU"/>
        </w:rPr>
      </w:pPr>
      <w:r w:rsidRPr="00257442">
        <w:rPr>
          <w:rFonts w:ascii="Arial" w:hAnsi="Arial" w:cs="Arial"/>
          <w:color w:val="000000"/>
          <w:sz w:val="22"/>
          <w:szCs w:val="22"/>
          <w:lang w:eastAsia="en-AU"/>
        </w:rPr>
        <w:t>Minimum Lot Size—Dual Occupancy Map</w:t>
      </w:r>
    </w:p>
    <w:p w:rsidR="00257442" w:rsidRPr="00257442" w:rsidRDefault="00257442" w:rsidP="00257442">
      <w:pPr>
        <w:numPr>
          <w:ilvl w:val="0"/>
          <w:numId w:val="31"/>
        </w:numPr>
        <w:rPr>
          <w:rFonts w:ascii="Arial" w:hAnsi="Arial" w:cs="Arial"/>
          <w:color w:val="000000"/>
          <w:sz w:val="22"/>
          <w:szCs w:val="22"/>
          <w:lang w:eastAsia="en-AU"/>
        </w:rPr>
      </w:pPr>
      <w:r w:rsidRPr="00257442">
        <w:rPr>
          <w:rFonts w:ascii="Arial" w:hAnsi="Arial" w:cs="Arial"/>
          <w:color w:val="000000"/>
          <w:sz w:val="22"/>
          <w:szCs w:val="22"/>
          <w:lang w:eastAsia="en-AU"/>
        </w:rPr>
        <w:t>Height of Buildings Map</w:t>
      </w:r>
    </w:p>
    <w:p w:rsidR="00257442" w:rsidRDefault="00257442" w:rsidP="00257442">
      <w:pPr>
        <w:numPr>
          <w:ilvl w:val="0"/>
          <w:numId w:val="31"/>
        </w:numPr>
        <w:rPr>
          <w:rFonts w:ascii="Arial" w:hAnsi="Arial" w:cs="Arial"/>
          <w:color w:val="000000"/>
          <w:sz w:val="22"/>
          <w:szCs w:val="22"/>
          <w:lang w:eastAsia="en-AU"/>
        </w:rPr>
      </w:pPr>
      <w:r w:rsidRPr="00257442">
        <w:rPr>
          <w:rFonts w:ascii="Arial" w:hAnsi="Arial" w:cs="Arial"/>
          <w:color w:val="000000"/>
          <w:sz w:val="22"/>
          <w:szCs w:val="22"/>
          <w:lang w:eastAsia="en-AU"/>
        </w:rPr>
        <w:t>Minimum Lot Size—Multi Dwelling Housing and Residential Flat Buildings Map</w:t>
      </w:r>
    </w:p>
    <w:p w:rsidR="00257442" w:rsidRPr="00257442" w:rsidRDefault="00257442" w:rsidP="00257442">
      <w:pPr>
        <w:numPr>
          <w:ilvl w:val="0"/>
          <w:numId w:val="31"/>
        </w:numPr>
        <w:rPr>
          <w:rFonts w:ascii="Arial" w:hAnsi="Arial" w:cs="Arial"/>
          <w:color w:val="000000"/>
          <w:sz w:val="22"/>
          <w:szCs w:val="22"/>
          <w:lang w:eastAsia="en-AU"/>
        </w:rPr>
      </w:pPr>
      <w:r w:rsidRPr="00257442">
        <w:rPr>
          <w:rFonts w:ascii="Arial" w:hAnsi="Arial" w:cs="Arial"/>
          <w:color w:val="000000"/>
          <w:sz w:val="22"/>
          <w:szCs w:val="22"/>
          <w:lang w:eastAsia="en-AU"/>
        </w:rPr>
        <w:t>Lot Size Map</w:t>
      </w:r>
    </w:p>
    <w:p w:rsidR="00257442" w:rsidRPr="00475BE0" w:rsidRDefault="00257442" w:rsidP="00257442">
      <w:pPr>
        <w:numPr>
          <w:ilvl w:val="0"/>
          <w:numId w:val="31"/>
        </w:numPr>
        <w:rPr>
          <w:rFonts w:ascii="Arial" w:hAnsi="Arial" w:cs="Arial"/>
          <w:color w:val="000000"/>
          <w:sz w:val="22"/>
          <w:szCs w:val="22"/>
          <w:lang w:eastAsia="en-AU"/>
        </w:rPr>
      </w:pPr>
      <w:r w:rsidRPr="00257442">
        <w:rPr>
          <w:rFonts w:ascii="Arial" w:hAnsi="Arial" w:cs="Arial"/>
          <w:color w:val="000000"/>
          <w:sz w:val="22"/>
          <w:szCs w:val="22"/>
          <w:lang w:eastAsia="en-AU"/>
        </w:rPr>
        <w:t>Land Reservation Acquisition Map</w:t>
      </w:r>
    </w:p>
    <w:p w:rsidR="00257442" w:rsidRPr="00475BE0" w:rsidRDefault="00257442" w:rsidP="00EB7CCE">
      <w:pPr>
        <w:autoSpaceDE w:val="0"/>
        <w:autoSpaceDN w:val="0"/>
        <w:adjustRightInd w:val="0"/>
        <w:rPr>
          <w:rFonts w:ascii="Arial" w:hAnsi="Arial" w:cs="Arial"/>
          <w:bCs/>
          <w:color w:val="000000"/>
          <w:sz w:val="22"/>
          <w:szCs w:val="22"/>
          <w:lang w:eastAsia="en-AU"/>
        </w:rPr>
      </w:pPr>
    </w:p>
    <w:p w:rsidR="00475BE0" w:rsidRDefault="00475BE0" w:rsidP="00475BE0">
      <w:pPr>
        <w:autoSpaceDE w:val="0"/>
        <w:autoSpaceDN w:val="0"/>
        <w:adjustRightInd w:val="0"/>
        <w:rPr>
          <w:rFonts w:ascii="Arial" w:hAnsi="Arial" w:cs="Arial"/>
          <w:color w:val="000000"/>
          <w:sz w:val="22"/>
          <w:szCs w:val="22"/>
          <w:lang w:eastAsia="en-AU"/>
        </w:rPr>
      </w:pPr>
      <w:r>
        <w:rPr>
          <w:rFonts w:ascii="Arial" w:hAnsi="Arial" w:cs="Arial"/>
          <w:color w:val="000000"/>
          <w:sz w:val="22"/>
          <w:szCs w:val="22"/>
          <w:u w:val="single"/>
          <w:lang w:eastAsia="en-AU"/>
        </w:rPr>
        <w:t xml:space="preserve">Site 2 – Lot 138 DP 1123180, Governors Parade, </w:t>
      </w:r>
      <w:proofErr w:type="spellStart"/>
      <w:proofErr w:type="gramStart"/>
      <w:r>
        <w:rPr>
          <w:rFonts w:ascii="Arial" w:hAnsi="Arial" w:cs="Arial"/>
          <w:color w:val="000000"/>
          <w:sz w:val="22"/>
          <w:szCs w:val="22"/>
          <w:u w:val="single"/>
          <w:lang w:eastAsia="en-AU"/>
        </w:rPr>
        <w:t>Windradyne</w:t>
      </w:r>
      <w:proofErr w:type="spellEnd"/>
      <w:proofErr w:type="gramEnd"/>
      <w:r w:rsidRPr="002E1814">
        <w:rPr>
          <w:rFonts w:ascii="Arial" w:hAnsi="Arial" w:cs="Arial"/>
          <w:color w:val="000000"/>
          <w:sz w:val="22"/>
          <w:szCs w:val="22"/>
          <w:lang w:eastAsia="en-AU"/>
        </w:rPr>
        <w:t xml:space="preserve"> </w:t>
      </w:r>
    </w:p>
    <w:p w:rsidR="00475BE0" w:rsidRPr="00475BE0" w:rsidRDefault="00475BE0" w:rsidP="00EB7CCE">
      <w:pPr>
        <w:autoSpaceDE w:val="0"/>
        <w:autoSpaceDN w:val="0"/>
        <w:adjustRightInd w:val="0"/>
        <w:rPr>
          <w:rFonts w:ascii="Arial" w:hAnsi="Arial" w:cs="Arial"/>
          <w:bCs/>
          <w:color w:val="000000"/>
          <w:sz w:val="22"/>
          <w:szCs w:val="22"/>
          <w:lang w:eastAsia="en-AU"/>
        </w:rPr>
      </w:pPr>
    </w:p>
    <w:p w:rsidR="00475BE0" w:rsidRPr="00475BE0" w:rsidRDefault="00475BE0" w:rsidP="00EB7CCE">
      <w:pPr>
        <w:autoSpaceDE w:val="0"/>
        <w:autoSpaceDN w:val="0"/>
        <w:adjustRightInd w:val="0"/>
        <w:rPr>
          <w:rFonts w:ascii="Arial" w:hAnsi="Arial" w:cs="Arial"/>
          <w:bCs/>
          <w:color w:val="000000"/>
          <w:sz w:val="22"/>
          <w:szCs w:val="22"/>
          <w:lang w:eastAsia="en-AU"/>
        </w:rPr>
      </w:pPr>
      <w:r w:rsidRPr="00475BE0">
        <w:rPr>
          <w:rFonts w:ascii="Arial" w:hAnsi="Arial" w:cs="Arial"/>
          <w:color w:val="000000"/>
          <w:sz w:val="22"/>
          <w:szCs w:val="22"/>
          <w:lang w:eastAsia="en-AU"/>
        </w:rPr>
        <w:t>It is proposed to rezone an area of approximately 0.68 hectares on the western boundary from RE1 Local Recreation to R1 General Residential.   It is also proposed to rezone approximately 4 hectares from R1 General Residential to RE1 Local Recreation.   This will result in an overall increase of approximately 3.32 hectares of Recreation land.   A 50 metre buffer will be retained to the adjoining rural zoned land to the west.</w:t>
      </w:r>
    </w:p>
    <w:p w:rsidR="00EB7CCE" w:rsidRPr="00475BE0" w:rsidRDefault="00EB7CCE" w:rsidP="00EB7CCE">
      <w:pPr>
        <w:autoSpaceDE w:val="0"/>
        <w:autoSpaceDN w:val="0"/>
        <w:adjustRightInd w:val="0"/>
        <w:rPr>
          <w:rFonts w:ascii="Arial" w:hAnsi="Arial" w:cs="Arial"/>
          <w:b/>
          <w:bCs/>
          <w:color w:val="000000"/>
          <w:sz w:val="22"/>
          <w:szCs w:val="22"/>
          <w:lang w:eastAsia="en-AU"/>
        </w:rPr>
      </w:pPr>
    </w:p>
    <w:p w:rsidR="00257442" w:rsidRDefault="00475BE0" w:rsidP="00EB7CCE">
      <w:pPr>
        <w:rPr>
          <w:rFonts w:ascii="Arial" w:hAnsi="Arial" w:cs="Arial"/>
          <w:color w:val="000000"/>
          <w:sz w:val="22"/>
          <w:szCs w:val="22"/>
          <w:lang w:eastAsia="en-AU"/>
        </w:rPr>
      </w:pPr>
      <w:r>
        <w:rPr>
          <w:rFonts w:ascii="Arial" w:hAnsi="Arial" w:cs="Arial"/>
          <w:color w:val="000000"/>
          <w:sz w:val="22"/>
          <w:szCs w:val="22"/>
          <w:lang w:eastAsia="en-AU"/>
        </w:rPr>
        <w:t xml:space="preserve">Supporting the rezoning of the land, amendments to the </w:t>
      </w:r>
      <w:r w:rsidR="00257442">
        <w:rPr>
          <w:rFonts w:ascii="Arial" w:hAnsi="Arial" w:cs="Arial"/>
          <w:color w:val="000000"/>
          <w:sz w:val="22"/>
          <w:szCs w:val="22"/>
          <w:lang w:eastAsia="en-AU"/>
        </w:rPr>
        <w:t>following maps will also occur imposing the appropriate controls on the land:</w:t>
      </w:r>
    </w:p>
    <w:p w:rsidR="00EB7CCE" w:rsidRPr="00257442" w:rsidRDefault="00475BE0" w:rsidP="00257442">
      <w:pPr>
        <w:numPr>
          <w:ilvl w:val="0"/>
          <w:numId w:val="31"/>
        </w:numPr>
        <w:rPr>
          <w:rFonts w:ascii="Arial" w:hAnsi="Arial" w:cs="Arial"/>
          <w:color w:val="000000"/>
          <w:sz w:val="22"/>
          <w:szCs w:val="22"/>
          <w:lang w:eastAsia="en-AU"/>
        </w:rPr>
      </w:pPr>
      <w:r w:rsidRPr="00257442">
        <w:rPr>
          <w:rFonts w:ascii="Arial" w:hAnsi="Arial" w:cs="Arial"/>
          <w:color w:val="000000"/>
          <w:sz w:val="22"/>
          <w:szCs w:val="22"/>
          <w:lang w:eastAsia="en-AU"/>
        </w:rPr>
        <w:t>Minimum Lot Size—Dual Occupancy Map</w:t>
      </w:r>
    </w:p>
    <w:p w:rsidR="00257442" w:rsidRPr="00257442" w:rsidRDefault="00257442" w:rsidP="00257442">
      <w:pPr>
        <w:numPr>
          <w:ilvl w:val="0"/>
          <w:numId w:val="31"/>
        </w:numPr>
        <w:rPr>
          <w:rFonts w:ascii="Arial" w:hAnsi="Arial" w:cs="Arial"/>
          <w:color w:val="000000"/>
          <w:sz w:val="22"/>
          <w:szCs w:val="22"/>
          <w:lang w:eastAsia="en-AU"/>
        </w:rPr>
      </w:pPr>
      <w:r w:rsidRPr="00257442">
        <w:rPr>
          <w:rFonts w:ascii="Arial" w:hAnsi="Arial" w:cs="Arial"/>
          <w:color w:val="000000"/>
          <w:sz w:val="22"/>
          <w:szCs w:val="22"/>
          <w:lang w:eastAsia="en-AU"/>
        </w:rPr>
        <w:t>Height of Buildings Map</w:t>
      </w:r>
    </w:p>
    <w:p w:rsidR="00257442" w:rsidRDefault="00257442" w:rsidP="00257442">
      <w:pPr>
        <w:numPr>
          <w:ilvl w:val="0"/>
          <w:numId w:val="31"/>
        </w:numPr>
        <w:rPr>
          <w:rFonts w:ascii="Arial" w:hAnsi="Arial" w:cs="Arial"/>
          <w:color w:val="000000"/>
          <w:sz w:val="22"/>
          <w:szCs w:val="22"/>
          <w:lang w:eastAsia="en-AU"/>
        </w:rPr>
      </w:pPr>
      <w:r w:rsidRPr="00257442">
        <w:rPr>
          <w:rFonts w:ascii="Arial" w:hAnsi="Arial" w:cs="Arial"/>
          <w:color w:val="000000"/>
          <w:sz w:val="22"/>
          <w:szCs w:val="22"/>
          <w:lang w:eastAsia="en-AU"/>
        </w:rPr>
        <w:t>Minimum Lot Size—Multi Dwelling Housing and Residential Flat Buildings Map</w:t>
      </w:r>
    </w:p>
    <w:p w:rsidR="00475BE0" w:rsidRPr="00257442" w:rsidRDefault="00475BE0" w:rsidP="00257442">
      <w:pPr>
        <w:numPr>
          <w:ilvl w:val="0"/>
          <w:numId w:val="31"/>
        </w:numPr>
        <w:rPr>
          <w:rFonts w:ascii="Arial" w:hAnsi="Arial" w:cs="Arial"/>
          <w:color w:val="000000"/>
          <w:sz w:val="22"/>
          <w:szCs w:val="22"/>
          <w:lang w:eastAsia="en-AU"/>
        </w:rPr>
      </w:pPr>
      <w:r w:rsidRPr="00257442">
        <w:rPr>
          <w:rFonts w:ascii="Arial" w:hAnsi="Arial" w:cs="Arial"/>
          <w:color w:val="000000"/>
          <w:sz w:val="22"/>
          <w:szCs w:val="22"/>
          <w:lang w:eastAsia="en-AU"/>
        </w:rPr>
        <w:t>Lot Size Map</w:t>
      </w:r>
    </w:p>
    <w:p w:rsidR="00475BE0" w:rsidRPr="00475BE0" w:rsidRDefault="00475BE0" w:rsidP="00257442">
      <w:pPr>
        <w:numPr>
          <w:ilvl w:val="0"/>
          <w:numId w:val="31"/>
        </w:numPr>
        <w:rPr>
          <w:rFonts w:ascii="Arial" w:hAnsi="Arial" w:cs="Arial"/>
          <w:color w:val="000000"/>
          <w:sz w:val="22"/>
          <w:szCs w:val="22"/>
          <w:lang w:eastAsia="en-AU"/>
        </w:rPr>
      </w:pPr>
      <w:r w:rsidRPr="00257442">
        <w:rPr>
          <w:rFonts w:ascii="Arial" w:hAnsi="Arial" w:cs="Arial"/>
          <w:color w:val="000000"/>
          <w:sz w:val="22"/>
          <w:szCs w:val="22"/>
          <w:lang w:eastAsia="en-AU"/>
        </w:rPr>
        <w:t>Land Reservation Acquisition Map</w:t>
      </w:r>
    </w:p>
    <w:p w:rsidR="00927433" w:rsidRPr="00927433" w:rsidRDefault="00927433" w:rsidP="00927433">
      <w:pPr>
        <w:autoSpaceDE w:val="0"/>
        <w:autoSpaceDN w:val="0"/>
        <w:adjustRightInd w:val="0"/>
        <w:rPr>
          <w:rFonts w:ascii="Arial" w:hAnsi="Arial" w:cs="Arial"/>
          <w:color w:val="000000"/>
          <w:sz w:val="22"/>
          <w:szCs w:val="22"/>
          <w:lang w:eastAsia="en-AU"/>
        </w:rPr>
      </w:pPr>
    </w:p>
    <w:p w:rsidR="00927433" w:rsidRPr="00927433" w:rsidRDefault="00927433" w:rsidP="00927433">
      <w:pPr>
        <w:autoSpaceDE w:val="0"/>
        <w:autoSpaceDN w:val="0"/>
        <w:adjustRightInd w:val="0"/>
        <w:rPr>
          <w:rFonts w:ascii="Arial" w:hAnsi="Arial" w:cs="Arial"/>
          <w:color w:val="000000"/>
          <w:sz w:val="22"/>
          <w:szCs w:val="22"/>
          <w:lang w:eastAsia="en-AU"/>
        </w:rPr>
      </w:pPr>
    </w:p>
    <w:p w:rsidR="00F404CD" w:rsidRPr="00257442" w:rsidRDefault="00927433" w:rsidP="00927433">
      <w:pPr>
        <w:autoSpaceDE w:val="0"/>
        <w:autoSpaceDN w:val="0"/>
        <w:adjustRightInd w:val="0"/>
        <w:rPr>
          <w:lang w:eastAsia="en-AU"/>
        </w:rPr>
      </w:pPr>
      <w:proofErr w:type="gramStart"/>
      <w:r>
        <w:rPr>
          <w:rFonts w:ascii="Arial" w:hAnsi="Arial" w:cs="Arial"/>
          <w:color w:val="000000"/>
          <w:sz w:val="22"/>
          <w:szCs w:val="22"/>
          <w:lang w:eastAsia="en-AU"/>
        </w:rPr>
        <w:t>A</w:t>
      </w:r>
      <w:r w:rsidRPr="00927433">
        <w:rPr>
          <w:rFonts w:ascii="Arial" w:hAnsi="Arial" w:cs="Arial"/>
          <w:color w:val="000000"/>
          <w:sz w:val="22"/>
          <w:szCs w:val="22"/>
          <w:lang w:eastAsia="en-AU"/>
        </w:rPr>
        <w:t>lterations to Council’s DCP in relation to these sites is</w:t>
      </w:r>
      <w:proofErr w:type="gramEnd"/>
      <w:r w:rsidRPr="00927433">
        <w:rPr>
          <w:rFonts w:ascii="Arial" w:hAnsi="Arial" w:cs="Arial"/>
          <w:color w:val="000000"/>
          <w:sz w:val="22"/>
          <w:szCs w:val="22"/>
          <w:lang w:eastAsia="en-AU"/>
        </w:rPr>
        <w:t xml:space="preserve"> proposed to occur concurrently with the exhibition of the Planning Proposal.</w:t>
      </w:r>
      <w:r w:rsidR="00994654" w:rsidRPr="00927433">
        <w:rPr>
          <w:rFonts w:ascii="Arial" w:hAnsi="Arial" w:cs="Arial"/>
          <w:color w:val="000000"/>
          <w:sz w:val="22"/>
          <w:szCs w:val="22"/>
          <w:lang w:eastAsia="en-AU"/>
        </w:rPr>
        <w:br w:type="page"/>
      </w:r>
      <w:r w:rsidR="00F404CD" w:rsidRPr="00257442">
        <w:rPr>
          <w:lang w:eastAsia="en-AU"/>
        </w:rPr>
        <w:lastRenderedPageBreak/>
        <w:t>PART 3</w:t>
      </w:r>
      <w:r w:rsidR="00F404CD" w:rsidRPr="00257442">
        <w:rPr>
          <w:lang w:eastAsia="en-AU"/>
        </w:rPr>
        <w:tab/>
        <w:t>Justification</w:t>
      </w:r>
    </w:p>
    <w:p w:rsidR="00F404CD" w:rsidRPr="00257442" w:rsidRDefault="00F404CD" w:rsidP="007B12FD">
      <w:pPr>
        <w:pStyle w:val="Heading2"/>
        <w:rPr>
          <w:lang w:eastAsia="en-AU"/>
        </w:rPr>
      </w:pPr>
      <w:bookmarkStart w:id="11" w:name="_Toc433191400"/>
      <w:r w:rsidRPr="00257442">
        <w:rPr>
          <w:lang w:eastAsia="en-AU"/>
        </w:rPr>
        <w:t xml:space="preserve">Section </w:t>
      </w:r>
      <w:proofErr w:type="gramStart"/>
      <w:r w:rsidRPr="00257442">
        <w:rPr>
          <w:lang w:eastAsia="en-AU"/>
        </w:rPr>
        <w:t>A</w:t>
      </w:r>
      <w:proofErr w:type="gramEnd"/>
      <w:r w:rsidRPr="00257442">
        <w:rPr>
          <w:lang w:eastAsia="en-AU"/>
        </w:rPr>
        <w:t xml:space="preserve"> – </w:t>
      </w:r>
      <w:r w:rsidR="00484526" w:rsidRPr="00257442">
        <w:rPr>
          <w:lang w:eastAsia="en-AU"/>
        </w:rPr>
        <w:t>N</w:t>
      </w:r>
      <w:r w:rsidRPr="00257442">
        <w:rPr>
          <w:lang w:eastAsia="en-AU"/>
        </w:rPr>
        <w:t>eed for the Planning Proposal</w:t>
      </w:r>
      <w:bookmarkEnd w:id="11"/>
    </w:p>
    <w:p w:rsidR="00F404CD" w:rsidRPr="00257442" w:rsidRDefault="00F404CD" w:rsidP="003E2B35">
      <w:pPr>
        <w:pStyle w:val="Heading3"/>
        <w:ind w:left="720" w:hanging="720"/>
        <w:rPr>
          <w:b w:val="0"/>
          <w:sz w:val="22"/>
          <w:szCs w:val="22"/>
          <w:u w:val="single"/>
          <w:lang w:eastAsia="en-AU"/>
        </w:rPr>
      </w:pPr>
      <w:bookmarkStart w:id="12" w:name="_Toc433191401"/>
      <w:r w:rsidRPr="00257442">
        <w:rPr>
          <w:b w:val="0"/>
          <w:sz w:val="22"/>
          <w:szCs w:val="22"/>
          <w:u w:val="single"/>
          <w:lang w:eastAsia="en-AU"/>
        </w:rPr>
        <w:t>1.</w:t>
      </w:r>
      <w:r w:rsidRPr="00257442">
        <w:rPr>
          <w:b w:val="0"/>
          <w:sz w:val="22"/>
          <w:szCs w:val="22"/>
          <w:u w:val="single"/>
          <w:lang w:eastAsia="en-AU"/>
        </w:rPr>
        <w:tab/>
        <w:t>Is the Planning Proposal a result of any strategic study or report?</w:t>
      </w:r>
      <w:bookmarkEnd w:id="12"/>
    </w:p>
    <w:p w:rsidR="00F404CD" w:rsidRPr="00257442" w:rsidRDefault="00F404CD" w:rsidP="00F404CD">
      <w:pPr>
        <w:rPr>
          <w:rFonts w:ascii="Arial" w:hAnsi="Arial" w:cs="Arial"/>
          <w:sz w:val="22"/>
          <w:szCs w:val="22"/>
          <w:lang w:eastAsia="en-AU"/>
        </w:rPr>
      </w:pPr>
    </w:p>
    <w:p w:rsidR="00257442" w:rsidRDefault="00D96D75" w:rsidP="00257442">
      <w:pPr>
        <w:tabs>
          <w:tab w:val="left" w:pos="567"/>
        </w:tabs>
        <w:autoSpaceDE w:val="0"/>
        <w:autoSpaceDN w:val="0"/>
        <w:adjustRightInd w:val="0"/>
        <w:rPr>
          <w:rFonts w:ascii="Arial" w:hAnsi="Arial" w:cs="Arial"/>
          <w:sz w:val="22"/>
          <w:szCs w:val="22"/>
          <w:lang w:eastAsia="en-AU"/>
        </w:rPr>
      </w:pPr>
      <w:r w:rsidRPr="00257442">
        <w:rPr>
          <w:rFonts w:ascii="Arial" w:hAnsi="Arial" w:cs="Arial"/>
          <w:sz w:val="22"/>
          <w:szCs w:val="22"/>
          <w:lang w:eastAsia="en-AU"/>
        </w:rPr>
        <w:t xml:space="preserve">No.   </w:t>
      </w:r>
      <w:r w:rsidR="00257442">
        <w:rPr>
          <w:rFonts w:ascii="Arial" w:hAnsi="Arial" w:cs="Arial"/>
          <w:sz w:val="22"/>
          <w:szCs w:val="22"/>
          <w:lang w:eastAsia="en-AU"/>
        </w:rPr>
        <w:t>In both cases (sites 1 &amp; 2) the Planning Proposal is in response to landowner requests</w:t>
      </w:r>
      <w:r w:rsidR="00F80D41">
        <w:rPr>
          <w:rFonts w:ascii="Arial" w:hAnsi="Arial" w:cs="Arial"/>
          <w:sz w:val="22"/>
          <w:szCs w:val="22"/>
          <w:lang w:eastAsia="en-AU"/>
        </w:rPr>
        <w:t xml:space="preserve">.   In both cases, the request relates to altering the R1 Residential / RE1 Local Recreation zone boundary to cater for development specific requests.   </w:t>
      </w:r>
    </w:p>
    <w:p w:rsidR="00F80D41" w:rsidRDefault="00F80D41" w:rsidP="00257442">
      <w:pPr>
        <w:tabs>
          <w:tab w:val="left" w:pos="567"/>
        </w:tabs>
        <w:autoSpaceDE w:val="0"/>
        <w:autoSpaceDN w:val="0"/>
        <w:adjustRightInd w:val="0"/>
        <w:rPr>
          <w:rFonts w:ascii="Arial" w:hAnsi="Arial" w:cs="Arial"/>
          <w:sz w:val="22"/>
          <w:szCs w:val="22"/>
          <w:lang w:eastAsia="en-AU"/>
        </w:rPr>
      </w:pPr>
    </w:p>
    <w:p w:rsidR="00F80D41" w:rsidRDefault="00F80D41" w:rsidP="00257442">
      <w:pPr>
        <w:tabs>
          <w:tab w:val="left" w:pos="567"/>
        </w:tabs>
        <w:autoSpaceDE w:val="0"/>
        <w:autoSpaceDN w:val="0"/>
        <w:adjustRightInd w:val="0"/>
        <w:rPr>
          <w:rFonts w:ascii="Arial" w:hAnsi="Arial" w:cs="Arial"/>
          <w:sz w:val="22"/>
          <w:szCs w:val="22"/>
          <w:lang w:eastAsia="en-AU"/>
        </w:rPr>
      </w:pPr>
      <w:r>
        <w:rPr>
          <w:rFonts w:ascii="Arial" w:hAnsi="Arial" w:cs="Arial"/>
          <w:sz w:val="22"/>
          <w:szCs w:val="22"/>
          <w:lang w:eastAsia="en-AU"/>
        </w:rPr>
        <w:t>On balance, the amount of open space in both locations increases.</w:t>
      </w:r>
    </w:p>
    <w:p w:rsidR="00257442" w:rsidRDefault="00257442" w:rsidP="00257442">
      <w:pPr>
        <w:tabs>
          <w:tab w:val="left" w:pos="567"/>
        </w:tabs>
        <w:autoSpaceDE w:val="0"/>
        <w:autoSpaceDN w:val="0"/>
        <w:adjustRightInd w:val="0"/>
        <w:rPr>
          <w:rFonts w:ascii="Arial" w:hAnsi="Arial" w:cs="Arial"/>
          <w:sz w:val="22"/>
          <w:szCs w:val="22"/>
          <w:lang w:eastAsia="en-AU"/>
        </w:rPr>
      </w:pPr>
    </w:p>
    <w:p w:rsidR="00B51B8D" w:rsidRPr="00257442" w:rsidRDefault="008E0230" w:rsidP="00257442">
      <w:pPr>
        <w:tabs>
          <w:tab w:val="left" w:pos="567"/>
        </w:tabs>
        <w:autoSpaceDE w:val="0"/>
        <w:autoSpaceDN w:val="0"/>
        <w:adjustRightInd w:val="0"/>
        <w:rPr>
          <w:rFonts w:ascii="Arial" w:hAnsi="Arial" w:cs="Arial"/>
          <w:sz w:val="22"/>
          <w:szCs w:val="22"/>
          <w:lang w:eastAsia="en-AU"/>
        </w:rPr>
      </w:pPr>
      <w:r w:rsidRPr="00257442">
        <w:rPr>
          <w:rFonts w:ascii="Arial" w:hAnsi="Arial" w:cs="Arial"/>
          <w:sz w:val="22"/>
          <w:szCs w:val="22"/>
          <w:lang w:eastAsia="en-AU"/>
        </w:rPr>
        <w:t>Council has subsequently resolved on 1</w:t>
      </w:r>
      <w:r w:rsidR="00F80D41">
        <w:rPr>
          <w:rFonts w:ascii="Arial" w:hAnsi="Arial" w:cs="Arial"/>
          <w:sz w:val="22"/>
          <w:szCs w:val="22"/>
          <w:lang w:eastAsia="en-AU"/>
        </w:rPr>
        <w:t>6 September</w:t>
      </w:r>
      <w:r w:rsidRPr="00257442">
        <w:rPr>
          <w:rFonts w:ascii="Arial" w:hAnsi="Arial" w:cs="Arial"/>
          <w:sz w:val="22"/>
          <w:szCs w:val="22"/>
          <w:lang w:eastAsia="en-AU"/>
        </w:rPr>
        <w:t xml:space="preserve"> 2015 to prepare a planning proposal to reclassify the subject land.</w:t>
      </w:r>
    </w:p>
    <w:p w:rsidR="00D96BA3" w:rsidRPr="00F03C6A" w:rsidRDefault="00D96BA3" w:rsidP="003E2B35">
      <w:pPr>
        <w:pStyle w:val="Heading3"/>
        <w:ind w:left="720" w:hanging="720"/>
        <w:rPr>
          <w:b w:val="0"/>
          <w:sz w:val="22"/>
          <w:szCs w:val="22"/>
          <w:u w:val="single"/>
          <w:lang w:eastAsia="en-AU"/>
        </w:rPr>
      </w:pPr>
      <w:bookmarkStart w:id="13" w:name="_Toc433191402"/>
      <w:r w:rsidRPr="00F03C6A">
        <w:rPr>
          <w:b w:val="0"/>
          <w:sz w:val="22"/>
          <w:szCs w:val="22"/>
          <w:u w:val="single"/>
          <w:lang w:eastAsia="en-AU"/>
        </w:rPr>
        <w:t>2.</w:t>
      </w:r>
      <w:r w:rsidRPr="00F03C6A">
        <w:rPr>
          <w:b w:val="0"/>
          <w:sz w:val="22"/>
          <w:szCs w:val="22"/>
          <w:u w:val="single"/>
          <w:lang w:eastAsia="en-AU"/>
        </w:rPr>
        <w:tab/>
        <w:t>Is the Planning Proposal the best means of achieving the objectives or intended outcomes, or is there a better way?</w:t>
      </w:r>
      <w:bookmarkEnd w:id="13"/>
    </w:p>
    <w:p w:rsidR="00D96BA3" w:rsidRPr="00F03C6A" w:rsidRDefault="00D96BA3" w:rsidP="00F16D26">
      <w:pPr>
        <w:tabs>
          <w:tab w:val="left" w:pos="567"/>
        </w:tabs>
        <w:autoSpaceDE w:val="0"/>
        <w:autoSpaceDN w:val="0"/>
        <w:adjustRightInd w:val="0"/>
        <w:rPr>
          <w:rFonts w:ascii="Arial" w:hAnsi="Arial" w:cs="Arial"/>
          <w:color w:val="000000"/>
          <w:sz w:val="22"/>
          <w:szCs w:val="22"/>
          <w:lang w:eastAsia="en-AU"/>
        </w:rPr>
      </w:pPr>
    </w:p>
    <w:p w:rsidR="00BF59D3" w:rsidRPr="00F03C6A" w:rsidRDefault="00D96BA3" w:rsidP="00F16D26">
      <w:pPr>
        <w:tabs>
          <w:tab w:val="left" w:pos="567"/>
        </w:tabs>
        <w:autoSpaceDE w:val="0"/>
        <w:autoSpaceDN w:val="0"/>
        <w:adjustRightInd w:val="0"/>
        <w:rPr>
          <w:rFonts w:ascii="Arial" w:hAnsi="Arial" w:cs="Arial"/>
          <w:color w:val="000000"/>
          <w:sz w:val="22"/>
          <w:szCs w:val="22"/>
          <w:lang w:eastAsia="en-AU"/>
        </w:rPr>
      </w:pPr>
      <w:r w:rsidRPr="00F03C6A">
        <w:rPr>
          <w:rFonts w:ascii="Arial" w:hAnsi="Arial" w:cs="Arial"/>
          <w:color w:val="000000"/>
          <w:sz w:val="22"/>
          <w:szCs w:val="22"/>
          <w:lang w:eastAsia="en-AU"/>
        </w:rPr>
        <w:t>The Planning Proposal is the best means of achieving the development and intended outco</w:t>
      </w:r>
      <w:r w:rsidR="007E4D2B" w:rsidRPr="00F03C6A">
        <w:rPr>
          <w:rFonts w:ascii="Arial" w:hAnsi="Arial" w:cs="Arial"/>
          <w:color w:val="000000"/>
          <w:sz w:val="22"/>
          <w:szCs w:val="22"/>
          <w:lang w:eastAsia="en-AU"/>
        </w:rPr>
        <w:t xml:space="preserve">mes of the Planning Proposal.   </w:t>
      </w:r>
      <w:r w:rsidR="009777C7" w:rsidRPr="00F03C6A">
        <w:rPr>
          <w:rFonts w:ascii="Arial" w:hAnsi="Arial" w:cs="Arial"/>
          <w:color w:val="000000"/>
          <w:sz w:val="22"/>
          <w:szCs w:val="22"/>
          <w:lang w:eastAsia="en-AU"/>
        </w:rPr>
        <w:t xml:space="preserve">The only avenue available to Council to </w:t>
      </w:r>
      <w:r w:rsidR="00F03C6A">
        <w:rPr>
          <w:rFonts w:ascii="Arial" w:hAnsi="Arial" w:cs="Arial"/>
          <w:color w:val="000000"/>
          <w:sz w:val="22"/>
          <w:szCs w:val="22"/>
          <w:lang w:eastAsia="en-AU"/>
        </w:rPr>
        <w:t>rezone</w:t>
      </w:r>
      <w:r w:rsidR="00B51B8D" w:rsidRPr="00F03C6A">
        <w:rPr>
          <w:rFonts w:ascii="Arial" w:hAnsi="Arial" w:cs="Arial"/>
          <w:color w:val="000000"/>
          <w:sz w:val="22"/>
          <w:szCs w:val="22"/>
          <w:lang w:eastAsia="en-AU"/>
        </w:rPr>
        <w:t xml:space="preserve"> the land</w:t>
      </w:r>
      <w:r w:rsidR="00D17B11" w:rsidRPr="00F03C6A">
        <w:rPr>
          <w:rFonts w:ascii="Arial" w:hAnsi="Arial" w:cs="Arial"/>
          <w:color w:val="000000"/>
          <w:sz w:val="22"/>
          <w:szCs w:val="22"/>
          <w:lang w:eastAsia="en-AU"/>
        </w:rPr>
        <w:t xml:space="preserve"> </w:t>
      </w:r>
      <w:r w:rsidR="009777C7" w:rsidRPr="00F03C6A">
        <w:rPr>
          <w:rFonts w:ascii="Arial" w:hAnsi="Arial" w:cs="Arial"/>
          <w:color w:val="000000"/>
          <w:sz w:val="22"/>
          <w:szCs w:val="22"/>
          <w:lang w:eastAsia="en-AU"/>
        </w:rPr>
        <w:t>is via a Planning Proposal</w:t>
      </w:r>
      <w:r w:rsidR="00D17B11" w:rsidRPr="00F03C6A">
        <w:rPr>
          <w:rFonts w:ascii="Arial" w:hAnsi="Arial" w:cs="Arial"/>
          <w:color w:val="000000"/>
          <w:sz w:val="22"/>
          <w:szCs w:val="22"/>
          <w:lang w:eastAsia="en-AU"/>
        </w:rPr>
        <w:t>.</w:t>
      </w:r>
    </w:p>
    <w:p w:rsidR="00484526" w:rsidRPr="00F03C6A" w:rsidRDefault="00484526" w:rsidP="007B12FD">
      <w:pPr>
        <w:pStyle w:val="Heading2"/>
        <w:rPr>
          <w:lang w:eastAsia="en-AU"/>
        </w:rPr>
      </w:pPr>
      <w:bookmarkStart w:id="14" w:name="_Toc433191403"/>
      <w:r w:rsidRPr="00F03C6A">
        <w:rPr>
          <w:lang w:eastAsia="en-AU"/>
        </w:rPr>
        <w:t>Section B – Relationship to strategic planning framework</w:t>
      </w:r>
      <w:bookmarkEnd w:id="14"/>
    </w:p>
    <w:p w:rsidR="00484526" w:rsidRPr="00F03C6A" w:rsidRDefault="00484526" w:rsidP="003E2B35">
      <w:pPr>
        <w:pStyle w:val="Heading3"/>
        <w:ind w:left="720" w:hanging="720"/>
        <w:rPr>
          <w:b w:val="0"/>
          <w:sz w:val="22"/>
          <w:szCs w:val="22"/>
          <w:u w:val="single"/>
          <w:lang w:eastAsia="en-AU"/>
        </w:rPr>
      </w:pPr>
      <w:bookmarkStart w:id="15" w:name="_Toc433191404"/>
      <w:r w:rsidRPr="00F03C6A">
        <w:rPr>
          <w:b w:val="0"/>
          <w:sz w:val="22"/>
          <w:szCs w:val="22"/>
          <w:u w:val="single"/>
          <w:lang w:eastAsia="en-AU"/>
        </w:rPr>
        <w:t>3.</w:t>
      </w:r>
      <w:r w:rsidRPr="00F03C6A">
        <w:rPr>
          <w:b w:val="0"/>
          <w:sz w:val="22"/>
          <w:szCs w:val="22"/>
          <w:u w:val="single"/>
          <w:lang w:eastAsia="en-AU"/>
        </w:rPr>
        <w:tab/>
        <w:t>Is the Planning Proposal consistent with the objectives and actions of the applicable regional or sub-regional strategy (including the Sydney Metropolitan Strategy and exhibited draft strategies)?</w:t>
      </w:r>
      <w:bookmarkEnd w:id="15"/>
    </w:p>
    <w:p w:rsidR="00484526" w:rsidRPr="00F03C6A" w:rsidRDefault="00484526" w:rsidP="00484526">
      <w:pPr>
        <w:tabs>
          <w:tab w:val="left" w:pos="567"/>
        </w:tabs>
        <w:autoSpaceDE w:val="0"/>
        <w:autoSpaceDN w:val="0"/>
        <w:adjustRightInd w:val="0"/>
        <w:ind w:left="567" w:hanging="567"/>
        <w:rPr>
          <w:rFonts w:ascii="Arial" w:hAnsi="Arial" w:cs="Arial"/>
          <w:color w:val="000000"/>
          <w:sz w:val="22"/>
          <w:szCs w:val="22"/>
          <w:lang w:eastAsia="en-AU"/>
        </w:rPr>
      </w:pPr>
    </w:p>
    <w:p w:rsidR="002E1C24" w:rsidRPr="00F03C6A" w:rsidRDefault="002E1C24" w:rsidP="002E1C24">
      <w:pPr>
        <w:tabs>
          <w:tab w:val="left" w:pos="567"/>
        </w:tabs>
        <w:autoSpaceDE w:val="0"/>
        <w:autoSpaceDN w:val="0"/>
        <w:adjustRightInd w:val="0"/>
        <w:rPr>
          <w:rFonts w:ascii="Arial" w:hAnsi="Arial" w:cs="Arial"/>
          <w:color w:val="000000"/>
          <w:sz w:val="22"/>
          <w:szCs w:val="22"/>
          <w:lang w:eastAsia="en-AU"/>
        </w:rPr>
      </w:pPr>
      <w:r w:rsidRPr="00F03C6A">
        <w:rPr>
          <w:rFonts w:ascii="Arial" w:hAnsi="Arial" w:cs="Arial"/>
          <w:color w:val="000000"/>
          <w:sz w:val="22"/>
          <w:szCs w:val="22"/>
          <w:lang w:eastAsia="en-AU"/>
        </w:rPr>
        <w:t>The following table addresses the evaluation criteria for the consistency with the regional and sub-regional strategies, as required by the guidelines for preparing a Planning Proposal.</w:t>
      </w:r>
    </w:p>
    <w:p w:rsidR="002E1C24" w:rsidRPr="00F03C6A" w:rsidRDefault="002E1C24" w:rsidP="00484526">
      <w:pPr>
        <w:tabs>
          <w:tab w:val="left" w:pos="567"/>
        </w:tabs>
        <w:autoSpaceDE w:val="0"/>
        <w:autoSpaceDN w:val="0"/>
        <w:adjustRightInd w:val="0"/>
        <w:ind w:left="567" w:hanging="567"/>
        <w:rPr>
          <w:rFonts w:ascii="Arial" w:hAnsi="Arial" w:cs="Arial"/>
          <w:color w:val="000000"/>
          <w:sz w:val="22"/>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260"/>
        <w:gridCol w:w="3734"/>
      </w:tblGrid>
      <w:tr w:rsidR="00760A93" w:rsidRPr="00F03C6A" w:rsidTr="00394B36">
        <w:tc>
          <w:tcPr>
            <w:tcW w:w="3528" w:type="dxa"/>
            <w:shd w:val="clear" w:color="auto" w:fill="auto"/>
          </w:tcPr>
          <w:p w:rsidR="00760A93" w:rsidRPr="00F03C6A" w:rsidRDefault="00760A93" w:rsidP="00394B36">
            <w:pPr>
              <w:tabs>
                <w:tab w:val="left" w:pos="567"/>
              </w:tabs>
              <w:autoSpaceDE w:val="0"/>
              <w:autoSpaceDN w:val="0"/>
              <w:adjustRightInd w:val="0"/>
              <w:rPr>
                <w:rFonts w:ascii="Arial" w:hAnsi="Arial" w:cs="Arial"/>
                <w:b/>
                <w:color w:val="000000"/>
                <w:sz w:val="22"/>
                <w:szCs w:val="22"/>
                <w:lang w:eastAsia="en-AU"/>
              </w:rPr>
            </w:pPr>
            <w:r w:rsidRPr="00F03C6A">
              <w:rPr>
                <w:rFonts w:ascii="Arial" w:hAnsi="Arial" w:cs="Arial"/>
                <w:b/>
                <w:color w:val="000000"/>
                <w:sz w:val="22"/>
                <w:szCs w:val="22"/>
                <w:lang w:eastAsia="en-AU"/>
              </w:rPr>
              <w:t>Evaluation criteria</w:t>
            </w:r>
          </w:p>
        </w:tc>
        <w:tc>
          <w:tcPr>
            <w:tcW w:w="1260" w:type="dxa"/>
            <w:shd w:val="clear" w:color="auto" w:fill="auto"/>
          </w:tcPr>
          <w:p w:rsidR="00760A93" w:rsidRPr="00F03C6A" w:rsidRDefault="00760A93" w:rsidP="00394B36">
            <w:pPr>
              <w:tabs>
                <w:tab w:val="left" w:pos="567"/>
              </w:tabs>
              <w:autoSpaceDE w:val="0"/>
              <w:autoSpaceDN w:val="0"/>
              <w:adjustRightInd w:val="0"/>
              <w:rPr>
                <w:rFonts w:ascii="Arial" w:hAnsi="Arial" w:cs="Arial"/>
                <w:b/>
                <w:color w:val="000000"/>
                <w:sz w:val="22"/>
                <w:szCs w:val="22"/>
                <w:lang w:eastAsia="en-AU"/>
              </w:rPr>
            </w:pPr>
            <w:r w:rsidRPr="00F03C6A">
              <w:rPr>
                <w:rFonts w:ascii="Arial" w:hAnsi="Arial" w:cs="Arial"/>
                <w:b/>
                <w:color w:val="000000"/>
                <w:sz w:val="22"/>
                <w:szCs w:val="22"/>
                <w:lang w:eastAsia="en-AU"/>
              </w:rPr>
              <w:t>Y/N</w:t>
            </w:r>
          </w:p>
        </w:tc>
        <w:tc>
          <w:tcPr>
            <w:tcW w:w="3734" w:type="dxa"/>
            <w:shd w:val="clear" w:color="auto" w:fill="auto"/>
          </w:tcPr>
          <w:p w:rsidR="00760A93" w:rsidRPr="00F03C6A" w:rsidRDefault="00760A93" w:rsidP="00394B36">
            <w:pPr>
              <w:tabs>
                <w:tab w:val="left" w:pos="567"/>
              </w:tabs>
              <w:autoSpaceDE w:val="0"/>
              <w:autoSpaceDN w:val="0"/>
              <w:adjustRightInd w:val="0"/>
              <w:rPr>
                <w:rFonts w:ascii="Arial" w:hAnsi="Arial" w:cs="Arial"/>
                <w:b/>
                <w:color w:val="000000"/>
                <w:sz w:val="22"/>
                <w:szCs w:val="22"/>
                <w:lang w:eastAsia="en-AU"/>
              </w:rPr>
            </w:pPr>
            <w:r w:rsidRPr="00F03C6A">
              <w:rPr>
                <w:rFonts w:ascii="Arial" w:hAnsi="Arial" w:cs="Arial"/>
                <w:b/>
                <w:color w:val="000000"/>
                <w:sz w:val="22"/>
                <w:szCs w:val="22"/>
                <w:lang w:eastAsia="en-AU"/>
              </w:rPr>
              <w:t>Comment</w:t>
            </w:r>
          </w:p>
        </w:tc>
      </w:tr>
      <w:tr w:rsidR="00484526" w:rsidRPr="00F03C6A" w:rsidTr="00394B36">
        <w:tc>
          <w:tcPr>
            <w:tcW w:w="3528" w:type="dxa"/>
            <w:shd w:val="clear" w:color="auto" w:fill="auto"/>
          </w:tcPr>
          <w:p w:rsidR="00484526" w:rsidRPr="00F03C6A" w:rsidRDefault="00484526" w:rsidP="00394B36">
            <w:pPr>
              <w:tabs>
                <w:tab w:val="left" w:pos="567"/>
              </w:tabs>
              <w:autoSpaceDE w:val="0"/>
              <w:autoSpaceDN w:val="0"/>
              <w:adjustRightInd w:val="0"/>
              <w:rPr>
                <w:rFonts w:ascii="Arial" w:hAnsi="Arial" w:cs="Arial"/>
                <w:color w:val="000000"/>
                <w:sz w:val="22"/>
                <w:szCs w:val="22"/>
                <w:lang w:eastAsia="en-AU"/>
              </w:rPr>
            </w:pPr>
            <w:r w:rsidRPr="00F03C6A">
              <w:rPr>
                <w:rFonts w:ascii="Arial" w:hAnsi="Arial" w:cs="Arial"/>
                <w:color w:val="000000"/>
                <w:sz w:val="22"/>
                <w:szCs w:val="22"/>
                <w:lang w:eastAsia="en-AU"/>
              </w:rPr>
              <w:t>Does the proposal have strategic merit and:</w:t>
            </w:r>
          </w:p>
          <w:p w:rsidR="00484526" w:rsidRPr="00F03C6A" w:rsidRDefault="00484526" w:rsidP="00394B36">
            <w:pPr>
              <w:numPr>
                <w:ilvl w:val="0"/>
                <w:numId w:val="11"/>
              </w:numPr>
              <w:tabs>
                <w:tab w:val="clear" w:pos="1440"/>
                <w:tab w:val="left" w:pos="567"/>
                <w:tab w:val="num" w:pos="1260"/>
              </w:tabs>
              <w:autoSpaceDE w:val="0"/>
              <w:autoSpaceDN w:val="0"/>
              <w:adjustRightInd w:val="0"/>
              <w:ind w:left="540"/>
              <w:rPr>
                <w:rFonts w:ascii="Arial" w:hAnsi="Arial" w:cs="Arial"/>
                <w:color w:val="000000"/>
                <w:sz w:val="22"/>
                <w:szCs w:val="22"/>
                <w:lang w:eastAsia="en-AU"/>
              </w:rPr>
            </w:pPr>
            <w:r w:rsidRPr="00F03C6A">
              <w:rPr>
                <w:rFonts w:ascii="Arial" w:hAnsi="Arial" w:cs="Arial"/>
                <w:color w:val="000000"/>
                <w:sz w:val="22"/>
                <w:szCs w:val="22"/>
                <w:lang w:eastAsia="en-AU"/>
              </w:rPr>
              <w:t>Is consistent with a relevant local strategy endorsed by the Director General; or</w:t>
            </w:r>
          </w:p>
          <w:p w:rsidR="00484526" w:rsidRPr="00F03C6A" w:rsidRDefault="00484526" w:rsidP="00394B36">
            <w:pPr>
              <w:numPr>
                <w:ilvl w:val="0"/>
                <w:numId w:val="11"/>
              </w:numPr>
              <w:tabs>
                <w:tab w:val="clear" w:pos="1440"/>
                <w:tab w:val="left" w:pos="567"/>
                <w:tab w:val="num" w:pos="1260"/>
              </w:tabs>
              <w:autoSpaceDE w:val="0"/>
              <w:autoSpaceDN w:val="0"/>
              <w:adjustRightInd w:val="0"/>
              <w:ind w:left="540"/>
              <w:rPr>
                <w:rFonts w:ascii="Arial" w:hAnsi="Arial" w:cs="Arial"/>
                <w:color w:val="000000"/>
                <w:sz w:val="22"/>
                <w:szCs w:val="22"/>
                <w:lang w:eastAsia="en-AU"/>
              </w:rPr>
            </w:pPr>
            <w:r w:rsidRPr="00F03C6A">
              <w:rPr>
                <w:rFonts w:ascii="Arial" w:hAnsi="Arial" w:cs="Arial"/>
                <w:color w:val="000000"/>
                <w:sz w:val="22"/>
                <w:szCs w:val="22"/>
                <w:lang w:eastAsia="en-AU"/>
              </w:rPr>
              <w:t>Is consistent with the relevant regional strategy or Metropolitan Plan; or</w:t>
            </w:r>
          </w:p>
          <w:p w:rsidR="00484526" w:rsidRPr="00F03C6A" w:rsidRDefault="00484526" w:rsidP="00394B36">
            <w:pPr>
              <w:numPr>
                <w:ilvl w:val="0"/>
                <w:numId w:val="11"/>
              </w:numPr>
              <w:tabs>
                <w:tab w:val="clear" w:pos="1440"/>
                <w:tab w:val="left" w:pos="567"/>
                <w:tab w:val="num" w:pos="1260"/>
              </w:tabs>
              <w:autoSpaceDE w:val="0"/>
              <w:autoSpaceDN w:val="0"/>
              <w:adjustRightInd w:val="0"/>
              <w:ind w:left="540"/>
              <w:rPr>
                <w:rFonts w:ascii="Arial" w:hAnsi="Arial" w:cs="Arial"/>
                <w:color w:val="000000"/>
                <w:sz w:val="22"/>
                <w:szCs w:val="22"/>
                <w:lang w:eastAsia="en-AU"/>
              </w:rPr>
            </w:pPr>
            <w:r w:rsidRPr="00F03C6A">
              <w:rPr>
                <w:rFonts w:ascii="Arial" w:hAnsi="Arial" w:cs="Arial"/>
                <w:color w:val="000000"/>
                <w:sz w:val="22"/>
                <w:szCs w:val="22"/>
                <w:lang w:eastAsia="en-AU"/>
              </w:rPr>
              <w:t xml:space="preserve">Can it demonstrate strategic merit, giving consideration to the relevant section 117 directions applying to the site and other strategic considerations (e.g. proximity to existing urban areas , public transport and infrastructure accessibility, providing jobs closer to home </w:t>
            </w:r>
            <w:proofErr w:type="spellStart"/>
            <w:r w:rsidRPr="00F03C6A">
              <w:rPr>
                <w:rFonts w:ascii="Arial" w:hAnsi="Arial" w:cs="Arial"/>
                <w:color w:val="000000"/>
                <w:sz w:val="22"/>
                <w:szCs w:val="22"/>
                <w:lang w:eastAsia="en-AU"/>
              </w:rPr>
              <w:t>etc</w:t>
            </w:r>
            <w:proofErr w:type="spellEnd"/>
            <w:r w:rsidRPr="00F03C6A">
              <w:rPr>
                <w:rFonts w:ascii="Arial" w:hAnsi="Arial" w:cs="Arial"/>
                <w:color w:val="000000"/>
                <w:sz w:val="22"/>
                <w:szCs w:val="22"/>
                <w:lang w:eastAsia="en-AU"/>
              </w:rPr>
              <w:t>)</w:t>
            </w:r>
          </w:p>
        </w:tc>
        <w:tc>
          <w:tcPr>
            <w:tcW w:w="1260" w:type="dxa"/>
            <w:shd w:val="clear" w:color="auto" w:fill="auto"/>
          </w:tcPr>
          <w:p w:rsidR="00484526" w:rsidRPr="00F03C6A" w:rsidRDefault="000A7144" w:rsidP="00394B36">
            <w:pPr>
              <w:tabs>
                <w:tab w:val="left" w:pos="567"/>
              </w:tabs>
              <w:autoSpaceDE w:val="0"/>
              <w:autoSpaceDN w:val="0"/>
              <w:adjustRightInd w:val="0"/>
              <w:rPr>
                <w:rFonts w:ascii="Arial" w:hAnsi="Arial" w:cs="Arial"/>
                <w:color w:val="000000"/>
                <w:sz w:val="22"/>
                <w:szCs w:val="22"/>
                <w:lang w:eastAsia="en-AU"/>
              </w:rPr>
            </w:pPr>
            <w:r w:rsidRPr="00F03C6A">
              <w:rPr>
                <w:rFonts w:ascii="Arial" w:hAnsi="Arial" w:cs="Arial"/>
                <w:color w:val="000000"/>
                <w:sz w:val="22"/>
                <w:szCs w:val="22"/>
                <w:lang w:eastAsia="en-AU"/>
              </w:rPr>
              <w:t>Yes</w:t>
            </w:r>
          </w:p>
        </w:tc>
        <w:tc>
          <w:tcPr>
            <w:tcW w:w="3734" w:type="dxa"/>
            <w:shd w:val="clear" w:color="auto" w:fill="auto"/>
          </w:tcPr>
          <w:p w:rsidR="006E2577" w:rsidRDefault="00F03C6A" w:rsidP="00394B36">
            <w:pPr>
              <w:tabs>
                <w:tab w:val="left" w:pos="567"/>
              </w:tabs>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 xml:space="preserve">The lots have historically been zoned for residential purposes over a </w:t>
            </w:r>
            <w:r w:rsidR="00927433">
              <w:rPr>
                <w:rFonts w:ascii="Arial" w:hAnsi="Arial" w:cs="Arial"/>
                <w:color w:val="000000"/>
                <w:sz w:val="22"/>
                <w:szCs w:val="22"/>
                <w:lang w:eastAsia="en-AU"/>
              </w:rPr>
              <w:t>number of decades.   T</w:t>
            </w:r>
            <w:r>
              <w:rPr>
                <w:rFonts w:ascii="Arial" w:hAnsi="Arial" w:cs="Arial"/>
                <w:color w:val="000000"/>
                <w:sz w:val="22"/>
                <w:szCs w:val="22"/>
                <w:lang w:eastAsia="en-AU"/>
              </w:rPr>
              <w:t xml:space="preserve">he </w:t>
            </w:r>
            <w:r w:rsidR="0083700F">
              <w:rPr>
                <w:rFonts w:ascii="Arial" w:hAnsi="Arial" w:cs="Arial"/>
                <w:color w:val="000000"/>
                <w:sz w:val="22"/>
                <w:szCs w:val="22"/>
                <w:lang w:eastAsia="en-AU"/>
              </w:rPr>
              <w:t>Bathurst Regional LEP 2014</w:t>
            </w:r>
            <w:r w:rsidR="00927433">
              <w:rPr>
                <w:rFonts w:ascii="Arial" w:hAnsi="Arial" w:cs="Arial"/>
                <w:color w:val="000000"/>
                <w:sz w:val="22"/>
                <w:szCs w:val="22"/>
                <w:lang w:eastAsia="en-AU"/>
              </w:rPr>
              <w:t>,</w:t>
            </w:r>
            <w:r w:rsidR="0083700F">
              <w:rPr>
                <w:rFonts w:ascii="Arial" w:hAnsi="Arial" w:cs="Arial"/>
                <w:color w:val="000000"/>
                <w:sz w:val="22"/>
                <w:szCs w:val="22"/>
                <w:lang w:eastAsia="en-AU"/>
              </w:rPr>
              <w:t xml:space="preserve"> for the first time</w:t>
            </w:r>
            <w:r w:rsidR="00A64D63">
              <w:rPr>
                <w:rFonts w:ascii="Arial" w:hAnsi="Arial" w:cs="Arial"/>
                <w:color w:val="000000"/>
                <w:sz w:val="22"/>
                <w:szCs w:val="22"/>
                <w:lang w:eastAsia="en-AU"/>
              </w:rPr>
              <w:t>,</w:t>
            </w:r>
            <w:r w:rsidR="0083700F">
              <w:rPr>
                <w:rFonts w:ascii="Arial" w:hAnsi="Arial" w:cs="Arial"/>
                <w:color w:val="000000"/>
                <w:sz w:val="22"/>
                <w:szCs w:val="22"/>
                <w:lang w:eastAsia="en-AU"/>
              </w:rPr>
              <w:t xml:space="preserve"> zoned open space</w:t>
            </w:r>
            <w:r w:rsidR="00A64D63">
              <w:rPr>
                <w:rFonts w:ascii="Arial" w:hAnsi="Arial" w:cs="Arial"/>
                <w:color w:val="000000"/>
                <w:sz w:val="22"/>
                <w:szCs w:val="22"/>
                <w:lang w:eastAsia="en-AU"/>
              </w:rPr>
              <w:t xml:space="preserve"> in suburban locations</w:t>
            </w:r>
            <w:r w:rsidR="0083700F">
              <w:rPr>
                <w:rFonts w:ascii="Arial" w:hAnsi="Arial" w:cs="Arial"/>
                <w:color w:val="000000"/>
                <w:sz w:val="22"/>
                <w:szCs w:val="22"/>
                <w:lang w:eastAsia="en-AU"/>
              </w:rPr>
              <w:t>.   The Planning Proposal aims to amend the R1/RE1 zone interface catering for development specific circumstances.</w:t>
            </w:r>
            <w:r w:rsidR="00A64D63">
              <w:rPr>
                <w:rFonts w:ascii="Arial" w:hAnsi="Arial" w:cs="Arial"/>
                <w:color w:val="000000"/>
                <w:sz w:val="22"/>
                <w:szCs w:val="22"/>
                <w:lang w:eastAsia="en-AU"/>
              </w:rPr>
              <w:t xml:space="preserve">   The Planning Proposal is consistent with the Bathurst Region Urban Strategy.</w:t>
            </w:r>
          </w:p>
          <w:p w:rsidR="00F03C6A" w:rsidRPr="00F03C6A" w:rsidRDefault="00F03C6A" w:rsidP="00394B36">
            <w:pPr>
              <w:tabs>
                <w:tab w:val="left" w:pos="567"/>
              </w:tabs>
              <w:autoSpaceDE w:val="0"/>
              <w:autoSpaceDN w:val="0"/>
              <w:adjustRightInd w:val="0"/>
              <w:rPr>
                <w:rFonts w:ascii="Arial" w:hAnsi="Arial" w:cs="Arial"/>
                <w:color w:val="000000"/>
                <w:sz w:val="22"/>
                <w:szCs w:val="22"/>
                <w:lang w:eastAsia="en-AU"/>
              </w:rPr>
            </w:pPr>
          </w:p>
          <w:p w:rsidR="005C752F" w:rsidRPr="00F03C6A" w:rsidRDefault="005C752F" w:rsidP="00394B36">
            <w:pPr>
              <w:tabs>
                <w:tab w:val="left" w:pos="567"/>
              </w:tabs>
              <w:autoSpaceDE w:val="0"/>
              <w:autoSpaceDN w:val="0"/>
              <w:adjustRightInd w:val="0"/>
              <w:rPr>
                <w:rFonts w:ascii="Arial" w:hAnsi="Arial" w:cs="Arial"/>
                <w:color w:val="000000"/>
                <w:sz w:val="22"/>
                <w:szCs w:val="22"/>
                <w:lang w:eastAsia="en-AU"/>
              </w:rPr>
            </w:pPr>
            <w:r w:rsidRPr="00F03C6A">
              <w:rPr>
                <w:rFonts w:ascii="Arial" w:hAnsi="Arial" w:cs="Arial"/>
                <w:color w:val="000000"/>
                <w:sz w:val="22"/>
                <w:szCs w:val="22"/>
                <w:lang w:eastAsia="en-AU"/>
              </w:rPr>
              <w:t>There are no relevant regional strategies relevant to the Bathurst Regional LGA.</w:t>
            </w:r>
          </w:p>
          <w:p w:rsidR="005C752F" w:rsidRPr="00F03C6A" w:rsidRDefault="005C752F" w:rsidP="00394B36">
            <w:pPr>
              <w:tabs>
                <w:tab w:val="left" w:pos="567"/>
              </w:tabs>
              <w:autoSpaceDE w:val="0"/>
              <w:autoSpaceDN w:val="0"/>
              <w:adjustRightInd w:val="0"/>
              <w:rPr>
                <w:rFonts w:ascii="Arial" w:hAnsi="Arial" w:cs="Arial"/>
                <w:color w:val="000000"/>
                <w:sz w:val="22"/>
                <w:szCs w:val="22"/>
                <w:lang w:eastAsia="en-AU"/>
              </w:rPr>
            </w:pPr>
          </w:p>
          <w:p w:rsidR="00A67B94" w:rsidRPr="00F03C6A" w:rsidRDefault="00A67B94" w:rsidP="00394B36">
            <w:pPr>
              <w:tabs>
                <w:tab w:val="left" w:pos="567"/>
              </w:tabs>
              <w:autoSpaceDE w:val="0"/>
              <w:autoSpaceDN w:val="0"/>
              <w:adjustRightInd w:val="0"/>
              <w:rPr>
                <w:rFonts w:ascii="Arial" w:hAnsi="Arial" w:cs="Arial"/>
                <w:color w:val="000000"/>
                <w:sz w:val="22"/>
                <w:szCs w:val="22"/>
                <w:lang w:eastAsia="en-AU"/>
              </w:rPr>
            </w:pPr>
            <w:r w:rsidRPr="00F03C6A">
              <w:rPr>
                <w:rFonts w:ascii="Arial" w:hAnsi="Arial" w:cs="Arial"/>
                <w:color w:val="000000"/>
                <w:sz w:val="22"/>
                <w:szCs w:val="22"/>
                <w:lang w:eastAsia="en-AU"/>
              </w:rPr>
              <w:t xml:space="preserve">The Planning Proposal is consistent with the relevant Section 117 directions of the Minister.   They are </w:t>
            </w:r>
            <w:r w:rsidRPr="00F03C6A">
              <w:rPr>
                <w:rFonts w:ascii="Arial" w:hAnsi="Arial" w:cs="Arial"/>
                <w:color w:val="000000"/>
                <w:sz w:val="22"/>
                <w:szCs w:val="22"/>
                <w:lang w:eastAsia="en-AU"/>
              </w:rPr>
              <w:lastRenderedPageBreak/>
              <w:t xml:space="preserve">explained </w:t>
            </w:r>
            <w:r w:rsidR="005C752F" w:rsidRPr="00F03C6A">
              <w:rPr>
                <w:rFonts w:ascii="Arial" w:hAnsi="Arial" w:cs="Arial"/>
                <w:color w:val="000000"/>
                <w:sz w:val="22"/>
                <w:szCs w:val="22"/>
                <w:lang w:eastAsia="en-AU"/>
              </w:rPr>
              <w:t>later</w:t>
            </w:r>
            <w:r w:rsidRPr="00F03C6A">
              <w:rPr>
                <w:rFonts w:ascii="Arial" w:hAnsi="Arial" w:cs="Arial"/>
                <w:color w:val="000000"/>
                <w:sz w:val="22"/>
                <w:szCs w:val="22"/>
                <w:lang w:eastAsia="en-AU"/>
              </w:rPr>
              <w:t xml:space="preserve"> in this Planning Proposal</w:t>
            </w:r>
            <w:r w:rsidR="008E0230" w:rsidRPr="00F03C6A">
              <w:rPr>
                <w:rFonts w:ascii="Arial" w:hAnsi="Arial" w:cs="Arial"/>
                <w:color w:val="000000"/>
                <w:sz w:val="22"/>
                <w:szCs w:val="22"/>
                <w:lang w:eastAsia="en-AU"/>
              </w:rPr>
              <w:t xml:space="preserve"> documentation</w:t>
            </w:r>
            <w:r w:rsidRPr="00F03C6A">
              <w:rPr>
                <w:rFonts w:ascii="Arial" w:hAnsi="Arial" w:cs="Arial"/>
                <w:color w:val="000000"/>
                <w:sz w:val="22"/>
                <w:szCs w:val="22"/>
                <w:lang w:eastAsia="en-AU"/>
              </w:rPr>
              <w:t xml:space="preserve">. </w:t>
            </w:r>
          </w:p>
          <w:p w:rsidR="00A67B94" w:rsidRPr="00F03C6A" w:rsidRDefault="00A67B94" w:rsidP="00394B36">
            <w:pPr>
              <w:tabs>
                <w:tab w:val="left" w:pos="567"/>
              </w:tabs>
              <w:autoSpaceDE w:val="0"/>
              <w:autoSpaceDN w:val="0"/>
              <w:adjustRightInd w:val="0"/>
              <w:rPr>
                <w:rFonts w:ascii="Arial" w:hAnsi="Arial" w:cs="Arial"/>
                <w:color w:val="000000"/>
                <w:sz w:val="22"/>
                <w:szCs w:val="22"/>
                <w:lang w:eastAsia="en-AU"/>
              </w:rPr>
            </w:pPr>
          </w:p>
        </w:tc>
      </w:tr>
      <w:tr w:rsidR="00484526" w:rsidRPr="00F03C6A" w:rsidTr="00394B36">
        <w:tc>
          <w:tcPr>
            <w:tcW w:w="3528" w:type="dxa"/>
            <w:shd w:val="clear" w:color="auto" w:fill="auto"/>
          </w:tcPr>
          <w:p w:rsidR="00484526" w:rsidRPr="00F03C6A" w:rsidRDefault="00484526" w:rsidP="00394B36">
            <w:pPr>
              <w:tabs>
                <w:tab w:val="left" w:pos="567"/>
              </w:tabs>
              <w:autoSpaceDE w:val="0"/>
              <w:autoSpaceDN w:val="0"/>
              <w:adjustRightInd w:val="0"/>
              <w:rPr>
                <w:rFonts w:ascii="Arial" w:hAnsi="Arial" w:cs="Arial"/>
                <w:color w:val="000000"/>
                <w:sz w:val="22"/>
                <w:szCs w:val="22"/>
                <w:lang w:eastAsia="en-AU"/>
              </w:rPr>
            </w:pPr>
            <w:r w:rsidRPr="00F03C6A">
              <w:rPr>
                <w:rFonts w:ascii="Arial" w:hAnsi="Arial" w:cs="Arial"/>
                <w:color w:val="000000"/>
                <w:sz w:val="22"/>
                <w:szCs w:val="22"/>
                <w:lang w:eastAsia="en-AU"/>
              </w:rPr>
              <w:lastRenderedPageBreak/>
              <w:t>Does the proposal have site specific merit and is it compatible with the surrounding land uses, having regard to the following:</w:t>
            </w:r>
          </w:p>
          <w:p w:rsidR="00484526" w:rsidRPr="00F03C6A" w:rsidRDefault="00484526" w:rsidP="00394B36">
            <w:pPr>
              <w:numPr>
                <w:ilvl w:val="0"/>
                <w:numId w:val="11"/>
              </w:numPr>
              <w:tabs>
                <w:tab w:val="clear" w:pos="1440"/>
                <w:tab w:val="left" w:pos="567"/>
                <w:tab w:val="num" w:pos="1260"/>
              </w:tabs>
              <w:autoSpaceDE w:val="0"/>
              <w:autoSpaceDN w:val="0"/>
              <w:adjustRightInd w:val="0"/>
              <w:ind w:left="540"/>
              <w:rPr>
                <w:rFonts w:ascii="Arial" w:hAnsi="Arial" w:cs="Arial"/>
                <w:color w:val="000000"/>
                <w:sz w:val="22"/>
                <w:szCs w:val="22"/>
                <w:lang w:eastAsia="en-AU"/>
              </w:rPr>
            </w:pPr>
            <w:r w:rsidRPr="00F03C6A">
              <w:rPr>
                <w:rFonts w:ascii="Arial" w:hAnsi="Arial" w:cs="Arial"/>
                <w:color w:val="000000"/>
                <w:sz w:val="22"/>
                <w:szCs w:val="22"/>
                <w:lang w:eastAsia="en-AU"/>
              </w:rPr>
              <w:t>The natural environment (including known significant environmental values, resources or hazards) and</w:t>
            </w:r>
          </w:p>
          <w:p w:rsidR="00484526" w:rsidRPr="00F03C6A" w:rsidRDefault="00484526" w:rsidP="00394B36">
            <w:pPr>
              <w:numPr>
                <w:ilvl w:val="0"/>
                <w:numId w:val="11"/>
              </w:numPr>
              <w:tabs>
                <w:tab w:val="clear" w:pos="1440"/>
                <w:tab w:val="left" w:pos="567"/>
                <w:tab w:val="num" w:pos="1260"/>
              </w:tabs>
              <w:autoSpaceDE w:val="0"/>
              <w:autoSpaceDN w:val="0"/>
              <w:adjustRightInd w:val="0"/>
              <w:ind w:left="540"/>
              <w:rPr>
                <w:rFonts w:ascii="Arial" w:hAnsi="Arial" w:cs="Arial"/>
                <w:color w:val="000000"/>
                <w:sz w:val="22"/>
                <w:szCs w:val="22"/>
                <w:lang w:eastAsia="en-AU"/>
              </w:rPr>
            </w:pPr>
            <w:r w:rsidRPr="00F03C6A">
              <w:rPr>
                <w:rFonts w:ascii="Arial" w:hAnsi="Arial" w:cs="Arial"/>
                <w:color w:val="000000"/>
                <w:sz w:val="22"/>
                <w:szCs w:val="22"/>
                <w:lang w:eastAsia="en-AU"/>
              </w:rPr>
              <w:t>The existing uses, approved uses and likely future uses of the land in the vicinity of the proposal; and</w:t>
            </w:r>
          </w:p>
          <w:p w:rsidR="00484526" w:rsidRPr="00F03C6A" w:rsidRDefault="00484526" w:rsidP="00394B36">
            <w:pPr>
              <w:numPr>
                <w:ilvl w:val="0"/>
                <w:numId w:val="11"/>
              </w:numPr>
              <w:tabs>
                <w:tab w:val="clear" w:pos="1440"/>
                <w:tab w:val="left" w:pos="567"/>
                <w:tab w:val="num" w:pos="1260"/>
              </w:tabs>
              <w:autoSpaceDE w:val="0"/>
              <w:autoSpaceDN w:val="0"/>
              <w:adjustRightInd w:val="0"/>
              <w:ind w:left="540"/>
              <w:rPr>
                <w:rFonts w:ascii="Arial" w:hAnsi="Arial" w:cs="Arial"/>
                <w:color w:val="000000"/>
                <w:sz w:val="22"/>
                <w:szCs w:val="22"/>
                <w:lang w:eastAsia="en-AU"/>
              </w:rPr>
            </w:pPr>
            <w:r w:rsidRPr="00F03C6A">
              <w:rPr>
                <w:rFonts w:ascii="Arial" w:hAnsi="Arial" w:cs="Arial"/>
                <w:color w:val="000000"/>
                <w:sz w:val="22"/>
                <w:szCs w:val="22"/>
                <w:lang w:eastAsia="en-AU"/>
              </w:rPr>
              <w:t>The services and infrastructure that are or will be available to meet the demands arising from the proposal and any proposed financial arrangements for infrastructure provision.</w:t>
            </w:r>
          </w:p>
          <w:p w:rsidR="00484526" w:rsidRPr="00F03C6A" w:rsidRDefault="00484526" w:rsidP="00394B36">
            <w:pPr>
              <w:tabs>
                <w:tab w:val="left" w:pos="567"/>
              </w:tabs>
              <w:autoSpaceDE w:val="0"/>
              <w:autoSpaceDN w:val="0"/>
              <w:adjustRightInd w:val="0"/>
              <w:rPr>
                <w:rFonts w:ascii="Arial" w:hAnsi="Arial" w:cs="Arial"/>
                <w:color w:val="000000"/>
                <w:sz w:val="22"/>
                <w:szCs w:val="22"/>
                <w:lang w:eastAsia="en-AU"/>
              </w:rPr>
            </w:pPr>
          </w:p>
        </w:tc>
        <w:tc>
          <w:tcPr>
            <w:tcW w:w="1260" w:type="dxa"/>
            <w:shd w:val="clear" w:color="auto" w:fill="auto"/>
          </w:tcPr>
          <w:p w:rsidR="00484526" w:rsidRPr="00F03C6A" w:rsidRDefault="000A7144" w:rsidP="00394B36">
            <w:pPr>
              <w:tabs>
                <w:tab w:val="left" w:pos="567"/>
              </w:tabs>
              <w:autoSpaceDE w:val="0"/>
              <w:autoSpaceDN w:val="0"/>
              <w:adjustRightInd w:val="0"/>
              <w:rPr>
                <w:rFonts w:ascii="Arial" w:hAnsi="Arial" w:cs="Arial"/>
                <w:color w:val="000000"/>
                <w:sz w:val="22"/>
                <w:szCs w:val="22"/>
                <w:lang w:eastAsia="en-AU"/>
              </w:rPr>
            </w:pPr>
            <w:r w:rsidRPr="00F03C6A">
              <w:rPr>
                <w:rFonts w:ascii="Arial" w:hAnsi="Arial" w:cs="Arial"/>
                <w:color w:val="000000"/>
                <w:sz w:val="22"/>
                <w:szCs w:val="22"/>
                <w:lang w:eastAsia="en-AU"/>
              </w:rPr>
              <w:t>Yes</w:t>
            </w:r>
          </w:p>
        </w:tc>
        <w:tc>
          <w:tcPr>
            <w:tcW w:w="3734" w:type="dxa"/>
            <w:shd w:val="clear" w:color="auto" w:fill="auto"/>
          </w:tcPr>
          <w:p w:rsidR="004F72F6" w:rsidRPr="00F03C6A" w:rsidRDefault="000D1E00" w:rsidP="007E4D2B">
            <w:pPr>
              <w:tabs>
                <w:tab w:val="left" w:pos="567"/>
              </w:tabs>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Notwithstanding the alteration to the R1/RE1 zone boundary interface, f</w:t>
            </w:r>
            <w:r w:rsidR="0083700F">
              <w:rPr>
                <w:rFonts w:ascii="Arial" w:hAnsi="Arial" w:cs="Arial"/>
                <w:color w:val="000000"/>
                <w:sz w:val="22"/>
                <w:szCs w:val="22"/>
                <w:lang w:eastAsia="en-AU"/>
              </w:rPr>
              <w:t xml:space="preserve">ollowing the proposed rezoning, the </w:t>
            </w:r>
            <w:r>
              <w:rPr>
                <w:rFonts w:ascii="Arial" w:hAnsi="Arial" w:cs="Arial"/>
                <w:color w:val="000000"/>
                <w:sz w:val="22"/>
                <w:szCs w:val="22"/>
                <w:lang w:eastAsia="en-AU"/>
              </w:rPr>
              <w:t>amount of op</w:t>
            </w:r>
            <w:r w:rsidR="00806E30">
              <w:rPr>
                <w:rFonts w:ascii="Arial" w:hAnsi="Arial" w:cs="Arial"/>
                <w:color w:val="000000"/>
                <w:sz w:val="22"/>
                <w:szCs w:val="22"/>
                <w:lang w:eastAsia="en-AU"/>
              </w:rPr>
              <w:t>en space is expected to increase overall.</w:t>
            </w:r>
          </w:p>
          <w:p w:rsidR="004F72F6" w:rsidRPr="00F03C6A" w:rsidRDefault="004F72F6" w:rsidP="007E4D2B">
            <w:pPr>
              <w:tabs>
                <w:tab w:val="left" w:pos="567"/>
              </w:tabs>
              <w:autoSpaceDE w:val="0"/>
              <w:autoSpaceDN w:val="0"/>
              <w:adjustRightInd w:val="0"/>
              <w:rPr>
                <w:rFonts w:ascii="Arial" w:hAnsi="Arial" w:cs="Arial"/>
                <w:color w:val="000000"/>
                <w:sz w:val="22"/>
                <w:szCs w:val="22"/>
                <w:lang w:eastAsia="en-AU"/>
              </w:rPr>
            </w:pPr>
          </w:p>
          <w:p w:rsidR="004F72F6" w:rsidRPr="00F03C6A" w:rsidRDefault="004F72F6" w:rsidP="007E4D2B">
            <w:pPr>
              <w:tabs>
                <w:tab w:val="left" w:pos="567"/>
              </w:tabs>
              <w:autoSpaceDE w:val="0"/>
              <w:autoSpaceDN w:val="0"/>
              <w:adjustRightInd w:val="0"/>
              <w:rPr>
                <w:rFonts w:ascii="Arial" w:hAnsi="Arial" w:cs="Arial"/>
                <w:color w:val="000000"/>
                <w:sz w:val="22"/>
                <w:szCs w:val="22"/>
                <w:lang w:eastAsia="en-AU"/>
              </w:rPr>
            </w:pPr>
            <w:r w:rsidRPr="00F03C6A">
              <w:rPr>
                <w:rFonts w:ascii="Arial" w:hAnsi="Arial" w:cs="Arial"/>
                <w:color w:val="000000"/>
                <w:sz w:val="22"/>
                <w:szCs w:val="22"/>
                <w:lang w:eastAsia="en-AU"/>
              </w:rPr>
              <w:t>The site is not known to have any</w:t>
            </w:r>
            <w:r w:rsidR="00A941CE" w:rsidRPr="00F03C6A">
              <w:rPr>
                <w:rFonts w:ascii="Arial" w:hAnsi="Arial" w:cs="Arial"/>
                <w:color w:val="000000"/>
                <w:sz w:val="22"/>
                <w:szCs w:val="22"/>
                <w:lang w:eastAsia="en-AU"/>
              </w:rPr>
              <w:t xml:space="preserve"> environmental constraints and the site is not bush fire prone land.</w:t>
            </w:r>
          </w:p>
        </w:tc>
      </w:tr>
    </w:tbl>
    <w:p w:rsidR="00484526" w:rsidRPr="00580EFE" w:rsidRDefault="00B6105D" w:rsidP="003E2B35">
      <w:pPr>
        <w:pStyle w:val="Heading3"/>
        <w:ind w:left="720" w:hanging="720"/>
        <w:rPr>
          <w:b w:val="0"/>
          <w:bCs w:val="0"/>
          <w:color w:val="000000"/>
          <w:sz w:val="22"/>
          <w:szCs w:val="22"/>
          <w:u w:val="single"/>
          <w:lang w:eastAsia="en-AU"/>
        </w:rPr>
      </w:pPr>
      <w:bookmarkStart w:id="16" w:name="_Toc433191405"/>
      <w:r w:rsidRPr="00580EFE">
        <w:rPr>
          <w:b w:val="0"/>
          <w:bCs w:val="0"/>
          <w:color w:val="000000"/>
          <w:sz w:val="22"/>
          <w:szCs w:val="22"/>
          <w:u w:val="single"/>
          <w:lang w:eastAsia="en-AU"/>
        </w:rPr>
        <w:t>4.</w:t>
      </w:r>
      <w:r w:rsidRPr="00580EFE">
        <w:rPr>
          <w:b w:val="0"/>
          <w:bCs w:val="0"/>
          <w:color w:val="000000"/>
          <w:sz w:val="22"/>
          <w:szCs w:val="22"/>
          <w:u w:val="single"/>
          <w:lang w:eastAsia="en-AU"/>
        </w:rPr>
        <w:tab/>
      </w:r>
      <w:r w:rsidRPr="00580EFE">
        <w:rPr>
          <w:b w:val="0"/>
          <w:bCs w:val="0"/>
          <w:sz w:val="22"/>
          <w:szCs w:val="22"/>
          <w:u w:val="single"/>
          <w:lang w:eastAsia="en-AU"/>
        </w:rPr>
        <w:t>Is the Planning Proposal consistent with a Council’s local strategy or other local strategic Plan?</w:t>
      </w:r>
      <w:bookmarkEnd w:id="16"/>
    </w:p>
    <w:p w:rsidR="00BF3215" w:rsidRPr="00BB4A32" w:rsidRDefault="00BF3215" w:rsidP="00F16D26">
      <w:pPr>
        <w:tabs>
          <w:tab w:val="left" w:pos="567"/>
        </w:tabs>
        <w:autoSpaceDE w:val="0"/>
        <w:autoSpaceDN w:val="0"/>
        <w:adjustRightInd w:val="0"/>
        <w:rPr>
          <w:rFonts w:ascii="Arial" w:hAnsi="Arial" w:cs="Arial"/>
          <w:color w:val="000000"/>
          <w:sz w:val="22"/>
          <w:szCs w:val="22"/>
          <w:highlight w:val="yellow"/>
          <w:lang w:eastAsia="en-AU"/>
        </w:rPr>
      </w:pPr>
    </w:p>
    <w:p w:rsidR="000977FF" w:rsidRPr="00580EFE" w:rsidRDefault="006E2577" w:rsidP="00FE06ED">
      <w:pPr>
        <w:tabs>
          <w:tab w:val="left" w:pos="567"/>
        </w:tabs>
        <w:autoSpaceDE w:val="0"/>
        <w:autoSpaceDN w:val="0"/>
        <w:adjustRightInd w:val="0"/>
        <w:rPr>
          <w:rFonts w:ascii="Arial" w:hAnsi="Arial" w:cs="Arial"/>
          <w:color w:val="000000"/>
          <w:sz w:val="22"/>
          <w:szCs w:val="22"/>
          <w:lang w:eastAsia="en-AU"/>
        </w:rPr>
      </w:pPr>
      <w:r w:rsidRPr="00580EFE">
        <w:rPr>
          <w:rFonts w:ascii="Arial" w:hAnsi="Arial" w:cs="Arial"/>
          <w:color w:val="000000"/>
          <w:sz w:val="22"/>
          <w:szCs w:val="22"/>
          <w:lang w:eastAsia="en-AU"/>
        </w:rPr>
        <w:t xml:space="preserve">The Bathurst Region </w:t>
      </w:r>
      <w:r w:rsidR="00580EFE" w:rsidRPr="00580EFE">
        <w:rPr>
          <w:rFonts w:ascii="Arial" w:hAnsi="Arial" w:cs="Arial"/>
          <w:color w:val="000000"/>
          <w:sz w:val="22"/>
          <w:szCs w:val="22"/>
          <w:lang w:eastAsia="en-AU"/>
        </w:rPr>
        <w:t>Urban</w:t>
      </w:r>
      <w:r w:rsidRPr="00580EFE">
        <w:rPr>
          <w:rFonts w:ascii="Arial" w:hAnsi="Arial" w:cs="Arial"/>
          <w:color w:val="000000"/>
          <w:sz w:val="22"/>
          <w:szCs w:val="22"/>
          <w:lang w:eastAsia="en-AU"/>
        </w:rPr>
        <w:t xml:space="preserve"> Strategy 200</w:t>
      </w:r>
      <w:r w:rsidR="00580EFE" w:rsidRPr="00580EFE">
        <w:rPr>
          <w:rFonts w:ascii="Arial" w:hAnsi="Arial" w:cs="Arial"/>
          <w:color w:val="000000"/>
          <w:sz w:val="22"/>
          <w:szCs w:val="22"/>
          <w:lang w:eastAsia="en-AU"/>
        </w:rPr>
        <w:t xml:space="preserve">7 identified this area for continued growth of the city.   </w:t>
      </w:r>
      <w:r w:rsidRPr="00580EFE">
        <w:rPr>
          <w:rFonts w:ascii="Arial" w:hAnsi="Arial" w:cs="Arial"/>
          <w:color w:val="000000"/>
          <w:sz w:val="22"/>
          <w:szCs w:val="22"/>
          <w:lang w:eastAsia="en-AU"/>
        </w:rPr>
        <w:t>Therefore the Planning Proposal is consistent with the strategy.</w:t>
      </w:r>
      <w:r w:rsidR="00A941CE" w:rsidRPr="00580EFE">
        <w:rPr>
          <w:rFonts w:ascii="Arial" w:hAnsi="Arial" w:cs="Arial"/>
          <w:color w:val="000000"/>
          <w:sz w:val="22"/>
          <w:szCs w:val="22"/>
          <w:lang w:eastAsia="en-AU"/>
        </w:rPr>
        <w:t xml:space="preserve">   The land in its current form has </w:t>
      </w:r>
      <w:r w:rsidR="00580EFE">
        <w:rPr>
          <w:rFonts w:ascii="Arial" w:hAnsi="Arial" w:cs="Arial"/>
          <w:color w:val="000000"/>
          <w:sz w:val="22"/>
          <w:szCs w:val="22"/>
          <w:lang w:eastAsia="en-AU"/>
        </w:rPr>
        <w:t>been zoned for residential purposes for a number of decades</w:t>
      </w:r>
      <w:r w:rsidR="00A941CE" w:rsidRPr="00580EFE">
        <w:rPr>
          <w:rFonts w:ascii="Arial" w:hAnsi="Arial" w:cs="Arial"/>
          <w:color w:val="000000"/>
          <w:sz w:val="22"/>
          <w:szCs w:val="22"/>
          <w:lang w:eastAsia="en-AU"/>
        </w:rPr>
        <w:t xml:space="preserve"> and is </w:t>
      </w:r>
      <w:r w:rsidR="00580EFE">
        <w:rPr>
          <w:rFonts w:ascii="Arial" w:hAnsi="Arial" w:cs="Arial"/>
          <w:color w:val="000000"/>
          <w:sz w:val="22"/>
          <w:szCs w:val="22"/>
          <w:lang w:eastAsia="en-AU"/>
        </w:rPr>
        <w:t>located adjacent to existing residential estates.</w:t>
      </w:r>
      <w:r w:rsidR="00866261" w:rsidRPr="00580EFE">
        <w:rPr>
          <w:rFonts w:ascii="Arial" w:hAnsi="Arial" w:cs="Arial"/>
          <w:color w:val="000000"/>
          <w:sz w:val="22"/>
          <w:szCs w:val="22"/>
          <w:lang w:eastAsia="en-AU"/>
        </w:rPr>
        <w:t xml:space="preserve">   The </w:t>
      </w:r>
      <w:r w:rsidR="00580EFE">
        <w:rPr>
          <w:rFonts w:ascii="Arial" w:hAnsi="Arial" w:cs="Arial"/>
          <w:color w:val="000000"/>
          <w:sz w:val="22"/>
          <w:szCs w:val="22"/>
          <w:lang w:eastAsia="en-AU"/>
        </w:rPr>
        <w:t>alteration of the open space arrangements, particularly given the increase in the amount of open space overall should be supported.</w:t>
      </w:r>
      <w:r w:rsidR="00BF3215" w:rsidRPr="00580EFE">
        <w:rPr>
          <w:rFonts w:ascii="Arial" w:hAnsi="Arial" w:cs="Arial"/>
          <w:color w:val="000000"/>
          <w:sz w:val="22"/>
          <w:szCs w:val="22"/>
          <w:lang w:eastAsia="en-AU"/>
        </w:rPr>
        <w:t xml:space="preserve">   </w:t>
      </w:r>
      <w:r w:rsidR="00A64D63">
        <w:rPr>
          <w:rFonts w:ascii="Arial" w:hAnsi="Arial" w:cs="Arial"/>
          <w:color w:val="000000"/>
          <w:sz w:val="22"/>
          <w:szCs w:val="22"/>
          <w:lang w:eastAsia="en-AU"/>
        </w:rPr>
        <w:t>Buffers to rural lands and open space corridors remain consistent with the recommendations of the Bathurst Region Urban Strategy.</w:t>
      </w:r>
    </w:p>
    <w:p w:rsidR="00484526" w:rsidRPr="00503EB8" w:rsidRDefault="00B6105D" w:rsidP="003E2B35">
      <w:pPr>
        <w:pStyle w:val="Heading3"/>
        <w:ind w:left="720" w:hanging="720"/>
        <w:rPr>
          <w:b w:val="0"/>
          <w:bCs w:val="0"/>
          <w:sz w:val="22"/>
          <w:szCs w:val="22"/>
          <w:u w:val="single"/>
          <w:lang w:eastAsia="en-AU"/>
        </w:rPr>
      </w:pPr>
      <w:bookmarkStart w:id="17" w:name="_Toc433191406"/>
      <w:r w:rsidRPr="00503EB8">
        <w:rPr>
          <w:b w:val="0"/>
          <w:bCs w:val="0"/>
          <w:sz w:val="22"/>
          <w:szCs w:val="22"/>
          <w:u w:val="single"/>
          <w:lang w:eastAsia="en-AU"/>
        </w:rPr>
        <w:t>5.</w:t>
      </w:r>
      <w:r w:rsidRPr="00503EB8">
        <w:rPr>
          <w:b w:val="0"/>
          <w:bCs w:val="0"/>
          <w:sz w:val="22"/>
          <w:szCs w:val="22"/>
          <w:u w:val="single"/>
          <w:lang w:eastAsia="en-AU"/>
        </w:rPr>
        <w:tab/>
        <w:t>Is the Planning Proposal consistent with applicable State Environmental Planning Policies?</w:t>
      </w:r>
      <w:bookmarkEnd w:id="17"/>
    </w:p>
    <w:p w:rsidR="00B6105D" w:rsidRPr="00503EB8" w:rsidRDefault="00B6105D" w:rsidP="00B6105D">
      <w:pPr>
        <w:tabs>
          <w:tab w:val="left" w:pos="567"/>
        </w:tabs>
        <w:autoSpaceDE w:val="0"/>
        <w:autoSpaceDN w:val="0"/>
        <w:adjustRightInd w:val="0"/>
        <w:ind w:left="567" w:hanging="567"/>
        <w:rPr>
          <w:rFonts w:ascii="Arial" w:hAnsi="Arial" w:cs="Arial"/>
          <w:color w:val="000000"/>
          <w:sz w:val="22"/>
          <w:szCs w:val="22"/>
          <w:lang w:eastAsia="en-AU"/>
        </w:rPr>
      </w:pPr>
    </w:p>
    <w:p w:rsidR="00BF3215" w:rsidRPr="00503EB8" w:rsidRDefault="00BF59D3" w:rsidP="00BF3215">
      <w:pPr>
        <w:tabs>
          <w:tab w:val="left" w:pos="0"/>
        </w:tabs>
        <w:autoSpaceDE w:val="0"/>
        <w:autoSpaceDN w:val="0"/>
        <w:adjustRightInd w:val="0"/>
        <w:rPr>
          <w:rFonts w:ascii="Arial" w:hAnsi="Arial" w:cs="Arial"/>
          <w:color w:val="000000"/>
          <w:sz w:val="22"/>
          <w:szCs w:val="22"/>
          <w:lang w:eastAsia="en-AU"/>
        </w:rPr>
      </w:pPr>
      <w:r w:rsidRPr="00503EB8">
        <w:rPr>
          <w:rFonts w:ascii="Arial" w:hAnsi="Arial" w:cs="Arial"/>
          <w:sz w:val="22"/>
          <w:szCs w:val="22"/>
        </w:rPr>
        <w:t xml:space="preserve">Council has undertaken a review to </w:t>
      </w:r>
      <w:r w:rsidR="00A67B94" w:rsidRPr="00503EB8">
        <w:rPr>
          <w:rFonts w:ascii="Arial" w:hAnsi="Arial" w:cs="Arial"/>
          <w:sz w:val="22"/>
          <w:szCs w:val="22"/>
        </w:rPr>
        <w:t>determine whether or not the P</w:t>
      </w:r>
      <w:r w:rsidRPr="00503EB8">
        <w:rPr>
          <w:rFonts w:ascii="Arial" w:hAnsi="Arial" w:cs="Arial"/>
          <w:sz w:val="22"/>
          <w:szCs w:val="22"/>
        </w:rPr>
        <w:t xml:space="preserve">lanning </w:t>
      </w:r>
      <w:r w:rsidR="00A67B94" w:rsidRPr="00503EB8">
        <w:rPr>
          <w:rFonts w:ascii="Arial" w:hAnsi="Arial" w:cs="Arial"/>
          <w:sz w:val="22"/>
          <w:szCs w:val="22"/>
        </w:rPr>
        <w:t>P</w:t>
      </w:r>
      <w:r w:rsidRPr="00503EB8">
        <w:rPr>
          <w:rFonts w:ascii="Arial" w:hAnsi="Arial" w:cs="Arial"/>
          <w:sz w:val="22"/>
          <w:szCs w:val="22"/>
        </w:rPr>
        <w:t xml:space="preserve">roposal is consistent with </w:t>
      </w:r>
      <w:r w:rsidR="00A67B94" w:rsidRPr="00503EB8">
        <w:rPr>
          <w:rFonts w:ascii="Arial" w:hAnsi="Arial" w:cs="Arial"/>
          <w:sz w:val="22"/>
          <w:szCs w:val="22"/>
        </w:rPr>
        <w:t>the</w:t>
      </w:r>
      <w:r w:rsidRPr="00503EB8">
        <w:rPr>
          <w:rFonts w:ascii="Arial" w:hAnsi="Arial" w:cs="Arial"/>
          <w:sz w:val="22"/>
          <w:szCs w:val="22"/>
        </w:rPr>
        <w:t xml:space="preserve"> State Environmental Planning Policies</w:t>
      </w:r>
      <w:r w:rsidR="00A67B94" w:rsidRPr="00503EB8">
        <w:rPr>
          <w:rFonts w:ascii="Arial" w:hAnsi="Arial" w:cs="Arial"/>
          <w:sz w:val="22"/>
          <w:szCs w:val="22"/>
        </w:rPr>
        <w:t>.</w:t>
      </w:r>
      <w:r w:rsidR="00BF3215" w:rsidRPr="00503EB8">
        <w:rPr>
          <w:rFonts w:ascii="Arial" w:hAnsi="Arial" w:cs="Arial"/>
          <w:sz w:val="22"/>
          <w:szCs w:val="22"/>
        </w:rPr>
        <w:t xml:space="preserve">   </w:t>
      </w:r>
      <w:r w:rsidR="00BF3215" w:rsidRPr="00503EB8">
        <w:rPr>
          <w:rFonts w:ascii="Arial" w:hAnsi="Arial" w:cs="Arial"/>
          <w:color w:val="000000"/>
          <w:sz w:val="22"/>
          <w:szCs w:val="22"/>
          <w:lang w:eastAsia="en-AU"/>
        </w:rPr>
        <w:t>There are no SEPP’s which are relevant to the Planning Proposal.   See the table below.</w:t>
      </w:r>
    </w:p>
    <w:p w:rsidR="006E2577" w:rsidRPr="00503EB8" w:rsidRDefault="006E2577" w:rsidP="00BF3215">
      <w:pPr>
        <w:tabs>
          <w:tab w:val="left" w:pos="0"/>
        </w:tabs>
        <w:autoSpaceDE w:val="0"/>
        <w:autoSpaceDN w:val="0"/>
        <w:adjustRightInd w:val="0"/>
        <w:rPr>
          <w:rFonts w:ascii="Arial" w:hAnsi="Arial" w:cs="Arial"/>
          <w:color w:val="000000"/>
          <w:sz w:val="22"/>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2474"/>
      </w:tblGrid>
      <w:tr w:rsidR="00BF59D3" w:rsidRPr="00503EB8" w:rsidTr="00394B36">
        <w:tc>
          <w:tcPr>
            <w:tcW w:w="6048" w:type="dxa"/>
            <w:shd w:val="clear" w:color="auto" w:fill="auto"/>
            <w:vAlign w:val="center"/>
          </w:tcPr>
          <w:p w:rsidR="00BF59D3" w:rsidRPr="00503EB8" w:rsidRDefault="00BF59D3" w:rsidP="00394B36">
            <w:pPr>
              <w:tabs>
                <w:tab w:val="left" w:pos="567"/>
                <w:tab w:val="left" w:pos="1134"/>
              </w:tabs>
              <w:spacing w:line="360" w:lineRule="auto"/>
              <w:jc w:val="center"/>
              <w:rPr>
                <w:rFonts w:ascii="Arial" w:hAnsi="Arial" w:cs="Arial"/>
                <w:b/>
                <w:sz w:val="22"/>
                <w:szCs w:val="22"/>
              </w:rPr>
            </w:pPr>
            <w:r w:rsidRPr="00503EB8">
              <w:rPr>
                <w:rFonts w:ascii="Arial" w:hAnsi="Arial" w:cs="Arial"/>
                <w:b/>
                <w:sz w:val="22"/>
                <w:szCs w:val="22"/>
              </w:rPr>
              <w:t>State Environmental Planning Policy</w:t>
            </w:r>
            <w:r w:rsidR="00A67B94" w:rsidRPr="00503EB8">
              <w:rPr>
                <w:rFonts w:ascii="Arial" w:hAnsi="Arial" w:cs="Arial"/>
                <w:b/>
                <w:sz w:val="22"/>
                <w:szCs w:val="22"/>
              </w:rPr>
              <w:t xml:space="preserve"> (SEPP)</w:t>
            </w:r>
          </w:p>
        </w:tc>
        <w:tc>
          <w:tcPr>
            <w:tcW w:w="2474" w:type="dxa"/>
            <w:shd w:val="clear" w:color="auto" w:fill="auto"/>
            <w:vAlign w:val="center"/>
          </w:tcPr>
          <w:p w:rsidR="00BF59D3" w:rsidRPr="00503EB8" w:rsidRDefault="00BF59D3" w:rsidP="00394B36">
            <w:pPr>
              <w:tabs>
                <w:tab w:val="left" w:pos="567"/>
                <w:tab w:val="left" w:pos="1134"/>
              </w:tabs>
              <w:spacing w:line="360" w:lineRule="auto"/>
              <w:jc w:val="center"/>
              <w:rPr>
                <w:rFonts w:ascii="Arial" w:hAnsi="Arial" w:cs="Arial"/>
                <w:b/>
                <w:sz w:val="22"/>
                <w:szCs w:val="22"/>
              </w:rPr>
            </w:pPr>
            <w:r w:rsidRPr="00503EB8">
              <w:rPr>
                <w:rFonts w:ascii="Arial" w:hAnsi="Arial" w:cs="Arial"/>
                <w:b/>
                <w:sz w:val="22"/>
                <w:szCs w:val="22"/>
              </w:rPr>
              <w:t>Compliance</w:t>
            </w:r>
            <w:r w:rsidRPr="00503EB8">
              <w:rPr>
                <w:rFonts w:ascii="Arial" w:hAnsi="Arial" w:cs="Arial"/>
                <w:b/>
                <w:sz w:val="22"/>
                <w:szCs w:val="22"/>
              </w:rPr>
              <w:br/>
              <w:t>(Yes/No</w:t>
            </w:r>
            <w:r w:rsidR="00E81A19" w:rsidRPr="00503EB8">
              <w:rPr>
                <w:rFonts w:ascii="Arial" w:hAnsi="Arial" w:cs="Arial"/>
                <w:b/>
                <w:sz w:val="22"/>
                <w:szCs w:val="22"/>
              </w:rPr>
              <w:t xml:space="preserve"> or </w:t>
            </w:r>
            <w:r w:rsidR="00E81A19" w:rsidRPr="00503EB8">
              <w:rPr>
                <w:rFonts w:ascii="Arial" w:hAnsi="Arial" w:cs="Arial"/>
                <w:b/>
                <w:sz w:val="22"/>
                <w:szCs w:val="22"/>
              </w:rPr>
              <w:br/>
            </w: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No 14 – Coastal Wetlands</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 xml:space="preserve">SEPP No 15 – Rural </w:t>
            </w:r>
            <w:proofErr w:type="spellStart"/>
            <w:r w:rsidRPr="00503EB8">
              <w:rPr>
                <w:rFonts w:ascii="Arial" w:hAnsi="Arial" w:cs="Arial"/>
                <w:sz w:val="22"/>
                <w:szCs w:val="22"/>
              </w:rPr>
              <w:t>Landsharing</w:t>
            </w:r>
            <w:proofErr w:type="spellEnd"/>
            <w:r w:rsidRPr="00503EB8">
              <w:rPr>
                <w:rFonts w:ascii="Arial" w:hAnsi="Arial" w:cs="Arial"/>
                <w:sz w:val="22"/>
                <w:szCs w:val="22"/>
              </w:rPr>
              <w:t xml:space="preserve"> Communities</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No 19 – Bushland in Urban Areas</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 xml:space="preserve">SEPP No 21 – Caravan Parks </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No 22 – Shops and Commercial Premises</w:t>
            </w:r>
          </w:p>
        </w:tc>
        <w:tc>
          <w:tcPr>
            <w:tcW w:w="2474" w:type="dxa"/>
            <w:shd w:val="clear" w:color="auto" w:fill="auto"/>
          </w:tcPr>
          <w:p w:rsidR="00BF59D3" w:rsidRPr="00503EB8" w:rsidRDefault="008C29FD"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lastRenderedPageBreak/>
              <w:t>SEPP No 26 – Littoral Rainforests</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No 29 – Western Sydney Recreation Area</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No 30 – Intensive Agriculture</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No 32 – Urban Consolidation (Redevelopment of Urban Land)</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No 33 – Hazardous and Offensive Development</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No 36 – Manufactured Home Estates</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No 39 – Spit Island Bird Habitat</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No 41 – Casino Entertainment Complex</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AA07B2" w:rsidRPr="00503EB8" w:rsidTr="00394B36">
        <w:tc>
          <w:tcPr>
            <w:tcW w:w="6048" w:type="dxa"/>
            <w:shd w:val="clear" w:color="auto" w:fill="auto"/>
          </w:tcPr>
          <w:p w:rsidR="00AA07B2" w:rsidRPr="00503EB8" w:rsidRDefault="00AA07B2"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No 44 – Koala Habitat Protection</w:t>
            </w:r>
          </w:p>
        </w:tc>
        <w:tc>
          <w:tcPr>
            <w:tcW w:w="2474" w:type="dxa"/>
            <w:shd w:val="clear" w:color="auto" w:fill="auto"/>
          </w:tcPr>
          <w:p w:rsidR="00AA07B2" w:rsidRPr="00503EB8" w:rsidRDefault="00FE06ED"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No 47 – Moore Park Showground</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No 50 – Canal Estate Development</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No 52 – Farm Dams and Other Works in Land and Water Management Plan Areas</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 xml:space="preserve">SEPP No </w:t>
            </w:r>
            <w:r w:rsidR="00AA07B2" w:rsidRPr="00503EB8">
              <w:rPr>
                <w:rFonts w:ascii="Arial" w:hAnsi="Arial" w:cs="Arial"/>
                <w:sz w:val="22"/>
                <w:szCs w:val="22"/>
              </w:rPr>
              <w:t>55</w:t>
            </w:r>
            <w:r w:rsidRPr="00503EB8">
              <w:rPr>
                <w:rFonts w:ascii="Arial" w:hAnsi="Arial" w:cs="Arial"/>
                <w:sz w:val="22"/>
                <w:szCs w:val="22"/>
              </w:rPr>
              <w:t xml:space="preserve"> – </w:t>
            </w:r>
            <w:r w:rsidR="00AA07B2" w:rsidRPr="00503EB8">
              <w:rPr>
                <w:rFonts w:ascii="Arial" w:hAnsi="Arial" w:cs="Arial"/>
                <w:sz w:val="22"/>
                <w:szCs w:val="22"/>
              </w:rPr>
              <w:t>Remediation of Land</w:t>
            </w:r>
          </w:p>
        </w:tc>
        <w:tc>
          <w:tcPr>
            <w:tcW w:w="2474" w:type="dxa"/>
            <w:shd w:val="clear" w:color="auto" w:fill="auto"/>
          </w:tcPr>
          <w:p w:rsidR="00BF59D3" w:rsidRPr="00503EB8" w:rsidRDefault="00FE06ED" w:rsidP="00394B36">
            <w:pPr>
              <w:tabs>
                <w:tab w:val="left" w:pos="567"/>
                <w:tab w:val="left" w:pos="1134"/>
              </w:tabs>
              <w:spacing w:line="360" w:lineRule="auto"/>
              <w:rPr>
                <w:rFonts w:ascii="Arial" w:hAnsi="Arial" w:cs="Arial"/>
                <w:b/>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No 59 – Central Western Sydney Regional Open Space and Residential</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No 60 – Exempt and Complying Development</w:t>
            </w:r>
          </w:p>
        </w:tc>
        <w:tc>
          <w:tcPr>
            <w:tcW w:w="2474" w:type="dxa"/>
            <w:shd w:val="clear" w:color="auto" w:fill="auto"/>
          </w:tcPr>
          <w:p w:rsidR="00BF59D3" w:rsidRPr="00503EB8" w:rsidRDefault="00587D5F"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No 62 – Sustainable Aquaculture</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AA07B2" w:rsidRPr="00503EB8" w:rsidTr="00394B36">
        <w:tc>
          <w:tcPr>
            <w:tcW w:w="6048" w:type="dxa"/>
            <w:shd w:val="clear" w:color="auto" w:fill="auto"/>
          </w:tcPr>
          <w:p w:rsidR="00AA07B2" w:rsidRPr="00503EB8" w:rsidRDefault="00AA07B2"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No 64 – Advertising and Signage</w:t>
            </w:r>
          </w:p>
        </w:tc>
        <w:tc>
          <w:tcPr>
            <w:tcW w:w="2474" w:type="dxa"/>
            <w:shd w:val="clear" w:color="auto" w:fill="auto"/>
          </w:tcPr>
          <w:p w:rsidR="00AA07B2" w:rsidRPr="00503EB8" w:rsidRDefault="00881C74" w:rsidP="00394B36">
            <w:pPr>
              <w:tabs>
                <w:tab w:val="left" w:pos="567"/>
                <w:tab w:val="left" w:pos="1134"/>
              </w:tabs>
              <w:spacing w:line="360" w:lineRule="auto"/>
              <w:rPr>
                <w:rFonts w:ascii="Arial" w:hAnsi="Arial" w:cs="Arial"/>
                <w:b/>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No 65 – Design Quality of Residential Flat Development</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 xml:space="preserve">SEPP No 70 – Affordable Housing (Revised Schemes) </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No 71 – Coastal Protection</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AA07B2" w:rsidRPr="00503EB8" w:rsidTr="00394B36">
        <w:tc>
          <w:tcPr>
            <w:tcW w:w="6048" w:type="dxa"/>
            <w:shd w:val="clear" w:color="auto" w:fill="auto"/>
          </w:tcPr>
          <w:p w:rsidR="00AA07B2" w:rsidRPr="00503EB8" w:rsidRDefault="00AA07B2"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(Affordable Rental Housing) 2009</w:t>
            </w:r>
          </w:p>
        </w:tc>
        <w:tc>
          <w:tcPr>
            <w:tcW w:w="2474" w:type="dxa"/>
            <w:shd w:val="clear" w:color="auto" w:fill="auto"/>
          </w:tcPr>
          <w:p w:rsidR="00AA07B2"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(Building Sustainability Index: BASIX) 2004</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(Exempt and Complying Development Codes) 2008</w:t>
            </w:r>
          </w:p>
        </w:tc>
        <w:tc>
          <w:tcPr>
            <w:tcW w:w="2474" w:type="dxa"/>
            <w:shd w:val="clear" w:color="auto" w:fill="auto"/>
          </w:tcPr>
          <w:p w:rsidR="00BF59D3" w:rsidRPr="00503EB8" w:rsidRDefault="00881C74" w:rsidP="00394B36">
            <w:pPr>
              <w:tabs>
                <w:tab w:val="left" w:pos="567"/>
                <w:tab w:val="left" w:pos="1134"/>
              </w:tabs>
              <w:spacing w:line="360" w:lineRule="auto"/>
              <w:rPr>
                <w:rFonts w:ascii="Arial" w:hAnsi="Arial" w:cs="Arial"/>
                <w:b/>
                <w:sz w:val="22"/>
                <w:szCs w:val="22"/>
              </w:rPr>
            </w:pPr>
            <w:r w:rsidRPr="00503EB8">
              <w:rPr>
                <w:rFonts w:ascii="Arial" w:hAnsi="Arial" w:cs="Arial"/>
                <w:b/>
                <w:sz w:val="22"/>
                <w:szCs w:val="22"/>
              </w:rPr>
              <w:t>Not Relevant</w:t>
            </w:r>
          </w:p>
        </w:tc>
      </w:tr>
      <w:tr w:rsidR="00116513" w:rsidRPr="00503EB8" w:rsidTr="00394B36">
        <w:tc>
          <w:tcPr>
            <w:tcW w:w="6048" w:type="dxa"/>
            <w:shd w:val="clear" w:color="auto" w:fill="auto"/>
          </w:tcPr>
          <w:p w:rsidR="00116513" w:rsidRPr="00503EB8" w:rsidRDefault="0011651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(Housing for Seniors or People with a Disability)2004</w:t>
            </w:r>
          </w:p>
        </w:tc>
        <w:tc>
          <w:tcPr>
            <w:tcW w:w="2474" w:type="dxa"/>
            <w:shd w:val="clear" w:color="auto" w:fill="auto"/>
          </w:tcPr>
          <w:p w:rsidR="00116513" w:rsidRPr="00503EB8" w:rsidRDefault="00116513" w:rsidP="00394B36">
            <w:pPr>
              <w:tabs>
                <w:tab w:val="left" w:pos="567"/>
                <w:tab w:val="left" w:pos="1134"/>
              </w:tabs>
              <w:spacing w:line="360" w:lineRule="auto"/>
              <w:rPr>
                <w:rFonts w:ascii="Arial" w:hAnsi="Arial" w:cs="Arial"/>
                <w:b/>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(Infrastructure) 2007</w:t>
            </w:r>
          </w:p>
        </w:tc>
        <w:tc>
          <w:tcPr>
            <w:tcW w:w="2474" w:type="dxa"/>
            <w:shd w:val="clear" w:color="auto" w:fill="auto"/>
          </w:tcPr>
          <w:p w:rsidR="00BF59D3" w:rsidRPr="00503EB8" w:rsidRDefault="00881C74"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(Kosciuszko National Park – Alpine Resorts) 2007</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AA07B2" w:rsidRPr="00503EB8" w:rsidTr="00394B36">
        <w:tc>
          <w:tcPr>
            <w:tcW w:w="6048" w:type="dxa"/>
            <w:shd w:val="clear" w:color="auto" w:fill="auto"/>
          </w:tcPr>
          <w:p w:rsidR="00AA07B2" w:rsidRPr="00503EB8" w:rsidRDefault="00AA07B2"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(Kurnell Peninsula) 1989</w:t>
            </w:r>
          </w:p>
        </w:tc>
        <w:tc>
          <w:tcPr>
            <w:tcW w:w="2474" w:type="dxa"/>
            <w:shd w:val="clear" w:color="auto" w:fill="auto"/>
          </w:tcPr>
          <w:p w:rsidR="00AA07B2"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(Major Development) 2005</w:t>
            </w:r>
          </w:p>
        </w:tc>
        <w:tc>
          <w:tcPr>
            <w:tcW w:w="2474" w:type="dxa"/>
            <w:shd w:val="clear" w:color="auto" w:fill="auto"/>
          </w:tcPr>
          <w:p w:rsidR="00BF59D3" w:rsidRPr="00503EB8" w:rsidRDefault="00881C74"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(Mining, Petroleum Production and Extractive Industries) 2007</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AA07B2" w:rsidRPr="00503EB8" w:rsidTr="00394B36">
        <w:tc>
          <w:tcPr>
            <w:tcW w:w="6048" w:type="dxa"/>
            <w:shd w:val="clear" w:color="auto" w:fill="auto"/>
          </w:tcPr>
          <w:p w:rsidR="00AA07B2" w:rsidRPr="00503EB8" w:rsidRDefault="00AA07B2"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(Penrith Lakes Scheme) 1989</w:t>
            </w:r>
          </w:p>
        </w:tc>
        <w:tc>
          <w:tcPr>
            <w:tcW w:w="2474" w:type="dxa"/>
            <w:shd w:val="clear" w:color="auto" w:fill="auto"/>
          </w:tcPr>
          <w:p w:rsidR="00AA07B2"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lastRenderedPageBreak/>
              <w:t>SEPP (Rural Lands) 2008</w:t>
            </w:r>
          </w:p>
        </w:tc>
        <w:tc>
          <w:tcPr>
            <w:tcW w:w="2474" w:type="dxa"/>
            <w:shd w:val="clear" w:color="auto" w:fill="auto"/>
          </w:tcPr>
          <w:p w:rsidR="00BF59D3" w:rsidRPr="00503EB8" w:rsidRDefault="00B26B12"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AA07B2" w:rsidRPr="00503EB8" w:rsidTr="00394B36">
        <w:tc>
          <w:tcPr>
            <w:tcW w:w="6048" w:type="dxa"/>
            <w:shd w:val="clear" w:color="auto" w:fill="auto"/>
          </w:tcPr>
          <w:p w:rsidR="00AA07B2" w:rsidRPr="00503EB8" w:rsidRDefault="00AA07B2"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(SEPP 53 Transitional Provisions) 2011</w:t>
            </w:r>
          </w:p>
        </w:tc>
        <w:tc>
          <w:tcPr>
            <w:tcW w:w="2474" w:type="dxa"/>
            <w:shd w:val="clear" w:color="auto" w:fill="auto"/>
          </w:tcPr>
          <w:p w:rsidR="00AA07B2"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AA07B2" w:rsidRPr="00503EB8" w:rsidTr="00394B36">
        <w:tc>
          <w:tcPr>
            <w:tcW w:w="6048" w:type="dxa"/>
            <w:shd w:val="clear" w:color="auto" w:fill="auto"/>
          </w:tcPr>
          <w:p w:rsidR="00AA07B2" w:rsidRPr="00503EB8" w:rsidRDefault="00AA07B2"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(State and Regional Development) 2011</w:t>
            </w:r>
          </w:p>
        </w:tc>
        <w:tc>
          <w:tcPr>
            <w:tcW w:w="2474" w:type="dxa"/>
            <w:shd w:val="clear" w:color="auto" w:fill="auto"/>
          </w:tcPr>
          <w:p w:rsidR="00AA07B2"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AA07B2" w:rsidRPr="00503EB8" w:rsidTr="00394B36">
        <w:tc>
          <w:tcPr>
            <w:tcW w:w="6048" w:type="dxa"/>
            <w:shd w:val="clear" w:color="auto" w:fill="auto"/>
          </w:tcPr>
          <w:p w:rsidR="00AA07B2" w:rsidRPr="00503EB8" w:rsidRDefault="00AA07B2"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(Sydney Water Drinking Catchment) 2011</w:t>
            </w:r>
          </w:p>
        </w:tc>
        <w:tc>
          <w:tcPr>
            <w:tcW w:w="2474" w:type="dxa"/>
            <w:shd w:val="clear" w:color="auto" w:fill="auto"/>
          </w:tcPr>
          <w:p w:rsidR="00AA07B2"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(Sydney Region Growth Centres) 2006</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(Temporary Structures) 2007</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AA07B2" w:rsidRPr="00503EB8" w:rsidTr="00394B36">
        <w:tc>
          <w:tcPr>
            <w:tcW w:w="6048" w:type="dxa"/>
            <w:shd w:val="clear" w:color="auto" w:fill="auto"/>
          </w:tcPr>
          <w:p w:rsidR="00AA07B2" w:rsidRPr="00503EB8" w:rsidRDefault="00AA07B2"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(Urban Renewal) 2010</w:t>
            </w:r>
          </w:p>
        </w:tc>
        <w:tc>
          <w:tcPr>
            <w:tcW w:w="2474" w:type="dxa"/>
            <w:shd w:val="clear" w:color="auto" w:fill="auto"/>
          </w:tcPr>
          <w:p w:rsidR="00AA07B2"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(Western Sydney Employment Area) 2009</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r w:rsidR="00BF59D3" w:rsidRPr="00503EB8" w:rsidTr="00394B36">
        <w:tc>
          <w:tcPr>
            <w:tcW w:w="6048" w:type="dxa"/>
            <w:shd w:val="clear" w:color="auto" w:fill="auto"/>
          </w:tcPr>
          <w:p w:rsidR="00BF59D3" w:rsidRPr="00503EB8" w:rsidRDefault="00BF59D3" w:rsidP="00394B36">
            <w:pPr>
              <w:tabs>
                <w:tab w:val="left" w:pos="567"/>
                <w:tab w:val="left" w:pos="1134"/>
              </w:tabs>
              <w:spacing w:line="360" w:lineRule="auto"/>
              <w:rPr>
                <w:rFonts w:ascii="Arial" w:hAnsi="Arial" w:cs="Arial"/>
                <w:sz w:val="22"/>
                <w:szCs w:val="22"/>
              </w:rPr>
            </w:pPr>
            <w:r w:rsidRPr="00503EB8">
              <w:rPr>
                <w:rFonts w:ascii="Arial" w:hAnsi="Arial" w:cs="Arial"/>
                <w:sz w:val="22"/>
                <w:szCs w:val="22"/>
              </w:rPr>
              <w:t>SEPP (Western Sydney Parklands) 2009</w:t>
            </w:r>
          </w:p>
        </w:tc>
        <w:tc>
          <w:tcPr>
            <w:tcW w:w="2474" w:type="dxa"/>
            <w:shd w:val="clear" w:color="auto" w:fill="auto"/>
          </w:tcPr>
          <w:p w:rsidR="00BF59D3" w:rsidRPr="00503EB8" w:rsidRDefault="00E81A19" w:rsidP="00394B36">
            <w:pPr>
              <w:tabs>
                <w:tab w:val="left" w:pos="567"/>
                <w:tab w:val="left" w:pos="1134"/>
              </w:tabs>
              <w:spacing w:line="360" w:lineRule="auto"/>
              <w:rPr>
                <w:rFonts w:ascii="Arial" w:hAnsi="Arial" w:cs="Arial"/>
                <w:sz w:val="22"/>
                <w:szCs w:val="22"/>
              </w:rPr>
            </w:pPr>
            <w:r w:rsidRPr="00503EB8">
              <w:rPr>
                <w:rFonts w:ascii="Arial" w:hAnsi="Arial" w:cs="Arial"/>
                <w:b/>
                <w:sz w:val="22"/>
                <w:szCs w:val="22"/>
              </w:rPr>
              <w:t>Not Relevant</w:t>
            </w:r>
          </w:p>
        </w:tc>
      </w:tr>
    </w:tbl>
    <w:p w:rsidR="00B6105D" w:rsidRPr="00C347CD" w:rsidRDefault="00B6105D" w:rsidP="003E2B35">
      <w:pPr>
        <w:pStyle w:val="Heading3"/>
        <w:ind w:left="720" w:hanging="720"/>
        <w:rPr>
          <w:color w:val="000000"/>
          <w:sz w:val="22"/>
          <w:szCs w:val="22"/>
          <w:u w:val="single"/>
          <w:lang w:eastAsia="en-AU"/>
        </w:rPr>
      </w:pPr>
      <w:bookmarkStart w:id="18" w:name="_Toc433191407"/>
      <w:r w:rsidRPr="00C347CD">
        <w:rPr>
          <w:b w:val="0"/>
          <w:bCs w:val="0"/>
          <w:sz w:val="22"/>
          <w:szCs w:val="22"/>
          <w:u w:val="single"/>
          <w:lang w:eastAsia="en-AU"/>
        </w:rPr>
        <w:t>6.</w:t>
      </w:r>
      <w:r w:rsidRPr="00C347CD">
        <w:rPr>
          <w:b w:val="0"/>
          <w:bCs w:val="0"/>
          <w:sz w:val="22"/>
          <w:szCs w:val="22"/>
          <w:u w:val="single"/>
          <w:lang w:eastAsia="en-AU"/>
        </w:rPr>
        <w:tab/>
        <w:t>Is the Planning Proposal consistent with applicable Ministerial Directions (s. 117 directions)?</w:t>
      </w:r>
      <w:bookmarkEnd w:id="18"/>
    </w:p>
    <w:p w:rsidR="00B6105D" w:rsidRPr="00C347CD" w:rsidRDefault="00B6105D" w:rsidP="00B6105D">
      <w:pPr>
        <w:tabs>
          <w:tab w:val="left" w:pos="567"/>
        </w:tabs>
        <w:autoSpaceDE w:val="0"/>
        <w:autoSpaceDN w:val="0"/>
        <w:adjustRightInd w:val="0"/>
        <w:ind w:left="567" w:hanging="567"/>
        <w:rPr>
          <w:rFonts w:ascii="Arial" w:hAnsi="Arial" w:cs="Arial"/>
          <w:color w:val="000000"/>
          <w:sz w:val="22"/>
          <w:szCs w:val="22"/>
          <w:lang w:eastAsia="en-AU"/>
        </w:rPr>
      </w:pPr>
    </w:p>
    <w:p w:rsidR="00BF59D3" w:rsidRPr="00C347CD" w:rsidRDefault="00BF59D3" w:rsidP="00BF59D3">
      <w:pPr>
        <w:spacing w:before="120" w:after="120" w:line="360" w:lineRule="auto"/>
        <w:rPr>
          <w:rFonts w:ascii="Arial" w:hAnsi="Arial" w:cs="Arial"/>
          <w:sz w:val="22"/>
        </w:rPr>
      </w:pPr>
      <w:r w:rsidRPr="00C347CD">
        <w:rPr>
          <w:rFonts w:ascii="Arial" w:hAnsi="Arial" w:cs="Arial"/>
          <w:sz w:val="22"/>
        </w:rPr>
        <w:t xml:space="preserve">Council has undertaken a review to ensure the planning proposal is consistent with all relevant Section 117 Ministerial Directions issued by the Minister for Planning to relevant planning authorities under section 117(2) of the </w:t>
      </w:r>
      <w:r w:rsidRPr="00C347CD">
        <w:rPr>
          <w:rFonts w:ascii="Arial" w:hAnsi="Arial" w:cs="Arial"/>
          <w:i/>
          <w:sz w:val="22"/>
        </w:rPr>
        <w:t>Environmental Planning and Assessment Act 1979.</w:t>
      </w:r>
      <w:r w:rsidRPr="00C347CD">
        <w:rPr>
          <w:rFonts w:ascii="Arial" w:hAnsi="Arial" w:cs="Arial"/>
          <w:sz w:val="22"/>
        </w:rPr>
        <w:t xml:space="preserve"> </w:t>
      </w:r>
    </w:p>
    <w:p w:rsidR="00BF59D3" w:rsidRPr="00C347CD" w:rsidRDefault="00BF59D3" w:rsidP="00BF59D3">
      <w:pPr>
        <w:tabs>
          <w:tab w:val="left" w:pos="1620"/>
        </w:tabs>
        <w:spacing w:line="360" w:lineRule="auto"/>
        <w:rPr>
          <w:rFonts w:ascii="Arial" w:hAnsi="Arial" w:cs="Arial"/>
          <w:sz w:val="22"/>
        </w:rPr>
      </w:pPr>
      <w:r w:rsidRPr="00C347CD">
        <w:rPr>
          <w:rFonts w:ascii="Arial" w:hAnsi="Arial" w:cs="Arial"/>
          <w:sz w:val="22"/>
        </w:rPr>
        <w:t xml:space="preserve">All relevant Section 117 Ministerial Directions are considered in the following table. </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6892"/>
      </w:tblGrid>
      <w:tr w:rsidR="00BF59D3" w:rsidRPr="00C347CD" w:rsidTr="003B452C">
        <w:trPr>
          <w:tblHeader/>
        </w:trPr>
        <w:tc>
          <w:tcPr>
            <w:tcW w:w="1721" w:type="dxa"/>
            <w:shd w:val="clear" w:color="auto" w:fill="auto"/>
          </w:tcPr>
          <w:p w:rsidR="00BF59D3" w:rsidRPr="00C347CD" w:rsidRDefault="00BF59D3" w:rsidP="00394B36">
            <w:pPr>
              <w:spacing w:line="360" w:lineRule="auto"/>
              <w:rPr>
                <w:rFonts w:ascii="Arial" w:hAnsi="Arial" w:cs="Arial"/>
                <w:b/>
                <w:sz w:val="22"/>
                <w:szCs w:val="22"/>
              </w:rPr>
            </w:pPr>
            <w:r w:rsidRPr="00C347CD">
              <w:rPr>
                <w:rFonts w:ascii="Arial" w:hAnsi="Arial" w:cs="Arial"/>
                <w:b/>
                <w:sz w:val="22"/>
                <w:szCs w:val="22"/>
              </w:rPr>
              <w:t>Section 117 Ministerial Direction</w:t>
            </w:r>
          </w:p>
        </w:tc>
        <w:tc>
          <w:tcPr>
            <w:tcW w:w="6892" w:type="dxa"/>
            <w:shd w:val="clear" w:color="auto" w:fill="auto"/>
          </w:tcPr>
          <w:p w:rsidR="00BF59D3" w:rsidRPr="00C347CD" w:rsidRDefault="00BF59D3" w:rsidP="00394B36">
            <w:pPr>
              <w:spacing w:line="360" w:lineRule="auto"/>
              <w:rPr>
                <w:rFonts w:ascii="Arial" w:hAnsi="Arial" w:cs="Arial"/>
                <w:b/>
                <w:sz w:val="22"/>
                <w:szCs w:val="22"/>
              </w:rPr>
            </w:pPr>
            <w:r w:rsidRPr="00C347CD">
              <w:rPr>
                <w:rFonts w:ascii="Arial" w:hAnsi="Arial" w:cs="Arial"/>
                <w:b/>
                <w:sz w:val="22"/>
                <w:szCs w:val="22"/>
              </w:rPr>
              <w:t>Consistency</w:t>
            </w:r>
          </w:p>
        </w:tc>
      </w:tr>
      <w:tr w:rsidR="00BF59D3" w:rsidRPr="00C347CD" w:rsidTr="003B452C">
        <w:tc>
          <w:tcPr>
            <w:tcW w:w="8613" w:type="dxa"/>
            <w:gridSpan w:val="2"/>
            <w:shd w:val="clear" w:color="auto" w:fill="auto"/>
          </w:tcPr>
          <w:p w:rsidR="00BF59D3" w:rsidRPr="00C347CD" w:rsidRDefault="00BF59D3" w:rsidP="00394B36">
            <w:pPr>
              <w:spacing w:line="360" w:lineRule="auto"/>
              <w:rPr>
                <w:rFonts w:ascii="Arial" w:hAnsi="Arial" w:cs="Arial"/>
                <w:b/>
                <w:sz w:val="22"/>
                <w:szCs w:val="22"/>
              </w:rPr>
            </w:pPr>
            <w:r w:rsidRPr="00C347CD">
              <w:rPr>
                <w:rFonts w:ascii="Arial" w:hAnsi="Arial" w:cs="Arial"/>
                <w:b/>
                <w:sz w:val="22"/>
                <w:szCs w:val="22"/>
              </w:rPr>
              <w:t>1. Employment and resources</w:t>
            </w:r>
          </w:p>
        </w:tc>
      </w:tr>
      <w:tr w:rsidR="00BF59D3" w:rsidRPr="00C347CD" w:rsidTr="003B452C">
        <w:tc>
          <w:tcPr>
            <w:tcW w:w="1721"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 xml:space="preserve">1.1 Business and Industrial Zones </w:t>
            </w:r>
          </w:p>
        </w:tc>
        <w:tc>
          <w:tcPr>
            <w:tcW w:w="6892" w:type="dxa"/>
            <w:shd w:val="clear" w:color="auto" w:fill="auto"/>
          </w:tcPr>
          <w:p w:rsidR="00FE06ED" w:rsidRPr="00C347CD" w:rsidRDefault="00FE06ED" w:rsidP="00394B36">
            <w:pPr>
              <w:spacing w:line="360" w:lineRule="auto"/>
              <w:rPr>
                <w:rFonts w:ascii="Arial" w:hAnsi="Arial" w:cs="Arial"/>
                <w:sz w:val="22"/>
                <w:szCs w:val="22"/>
              </w:rPr>
            </w:pPr>
            <w:r w:rsidRPr="00C347CD">
              <w:rPr>
                <w:rFonts w:ascii="Arial" w:hAnsi="Arial" w:cs="Arial"/>
                <w:sz w:val="22"/>
                <w:szCs w:val="22"/>
              </w:rPr>
              <w:t xml:space="preserve">Not applicable. </w:t>
            </w:r>
          </w:p>
          <w:p w:rsidR="00BF59D3" w:rsidRPr="00C347CD" w:rsidRDefault="00FE06ED" w:rsidP="00394B36">
            <w:pPr>
              <w:spacing w:line="360" w:lineRule="auto"/>
              <w:rPr>
                <w:rFonts w:ascii="Arial" w:hAnsi="Arial" w:cs="Arial"/>
                <w:b/>
                <w:sz w:val="22"/>
                <w:szCs w:val="22"/>
              </w:rPr>
            </w:pPr>
            <w:r w:rsidRPr="00C347CD">
              <w:rPr>
                <w:rFonts w:ascii="Arial" w:hAnsi="Arial" w:cs="Arial"/>
                <w:b/>
                <w:sz w:val="22"/>
                <w:szCs w:val="22"/>
              </w:rPr>
              <w:t>Council is satisfied that the planning proposal is consistent with the requirements of the direction.</w:t>
            </w:r>
          </w:p>
        </w:tc>
      </w:tr>
      <w:tr w:rsidR="00BF59D3" w:rsidRPr="00C347CD" w:rsidTr="003B452C">
        <w:tc>
          <w:tcPr>
            <w:tcW w:w="1721"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 xml:space="preserve">1.2 Rural Zones </w:t>
            </w:r>
          </w:p>
        </w:tc>
        <w:tc>
          <w:tcPr>
            <w:tcW w:w="6892" w:type="dxa"/>
            <w:shd w:val="clear" w:color="auto" w:fill="auto"/>
          </w:tcPr>
          <w:p w:rsidR="00FE06ED" w:rsidRPr="00C347CD" w:rsidRDefault="00FE06ED" w:rsidP="00394B36">
            <w:pPr>
              <w:spacing w:line="360" w:lineRule="auto"/>
              <w:rPr>
                <w:rFonts w:ascii="Arial" w:hAnsi="Arial" w:cs="Arial"/>
                <w:sz w:val="22"/>
                <w:szCs w:val="22"/>
              </w:rPr>
            </w:pPr>
            <w:r w:rsidRPr="00C347CD">
              <w:rPr>
                <w:rFonts w:ascii="Arial" w:hAnsi="Arial" w:cs="Arial"/>
                <w:sz w:val="22"/>
                <w:szCs w:val="22"/>
              </w:rPr>
              <w:t xml:space="preserve">Not applicable. </w:t>
            </w:r>
          </w:p>
          <w:p w:rsidR="00BF59D3" w:rsidRPr="00C347CD" w:rsidRDefault="00FE06ED" w:rsidP="00394B36">
            <w:pPr>
              <w:spacing w:line="360" w:lineRule="auto"/>
              <w:rPr>
                <w:rFonts w:ascii="Arial" w:hAnsi="Arial" w:cs="Arial"/>
                <w:b/>
                <w:sz w:val="22"/>
                <w:szCs w:val="22"/>
              </w:rPr>
            </w:pPr>
            <w:r w:rsidRPr="00C347CD">
              <w:rPr>
                <w:rFonts w:ascii="Arial" w:hAnsi="Arial" w:cs="Arial"/>
                <w:b/>
                <w:sz w:val="22"/>
                <w:szCs w:val="22"/>
              </w:rPr>
              <w:t>Council is satisfied that the planning proposal is consistent with the requirements of the direction.</w:t>
            </w:r>
          </w:p>
        </w:tc>
      </w:tr>
      <w:tr w:rsidR="00BF59D3" w:rsidRPr="00C347CD" w:rsidTr="003B452C">
        <w:tc>
          <w:tcPr>
            <w:tcW w:w="1721"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1.3 Mining, Petroleum Production and Extractive Industries</w:t>
            </w:r>
          </w:p>
        </w:tc>
        <w:tc>
          <w:tcPr>
            <w:tcW w:w="6892" w:type="dxa"/>
            <w:shd w:val="clear" w:color="auto" w:fill="auto"/>
          </w:tcPr>
          <w:p w:rsidR="00FE06ED" w:rsidRPr="00C347CD" w:rsidRDefault="00FE06ED" w:rsidP="00394B36">
            <w:pPr>
              <w:spacing w:line="360" w:lineRule="auto"/>
              <w:rPr>
                <w:rFonts w:ascii="Arial" w:hAnsi="Arial" w:cs="Arial"/>
                <w:sz w:val="22"/>
                <w:szCs w:val="22"/>
              </w:rPr>
            </w:pPr>
            <w:r w:rsidRPr="00C347CD">
              <w:rPr>
                <w:rFonts w:ascii="Arial" w:hAnsi="Arial" w:cs="Arial"/>
                <w:sz w:val="22"/>
                <w:szCs w:val="22"/>
              </w:rPr>
              <w:t xml:space="preserve">Not applicable. </w:t>
            </w:r>
          </w:p>
          <w:p w:rsidR="00BF59D3" w:rsidRPr="00C347CD" w:rsidRDefault="00FE06ED" w:rsidP="00394B36">
            <w:pPr>
              <w:spacing w:line="360" w:lineRule="auto"/>
              <w:rPr>
                <w:rFonts w:ascii="Arial" w:hAnsi="Arial" w:cs="Arial"/>
                <w:b/>
                <w:sz w:val="22"/>
                <w:szCs w:val="22"/>
              </w:rPr>
            </w:pPr>
            <w:r w:rsidRPr="00C347CD">
              <w:rPr>
                <w:rFonts w:ascii="Arial" w:hAnsi="Arial" w:cs="Arial"/>
                <w:b/>
                <w:sz w:val="22"/>
                <w:szCs w:val="22"/>
              </w:rPr>
              <w:t>Council is satisfied that the planning proposal is consistent with the requirements of the direction.</w:t>
            </w:r>
          </w:p>
        </w:tc>
      </w:tr>
      <w:tr w:rsidR="00BF59D3" w:rsidRPr="00C347CD" w:rsidTr="003B452C">
        <w:tc>
          <w:tcPr>
            <w:tcW w:w="1721"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1.4 Oyster Aquaculture</w:t>
            </w:r>
          </w:p>
        </w:tc>
        <w:tc>
          <w:tcPr>
            <w:tcW w:w="6892"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 xml:space="preserve">Not applicable. </w:t>
            </w:r>
          </w:p>
          <w:p w:rsidR="00BF59D3" w:rsidRPr="00C347CD" w:rsidRDefault="00D4744B" w:rsidP="00394B36">
            <w:pPr>
              <w:spacing w:line="360" w:lineRule="auto"/>
              <w:rPr>
                <w:rFonts w:ascii="Arial" w:hAnsi="Arial" w:cs="Arial"/>
                <w:b/>
                <w:sz w:val="22"/>
                <w:szCs w:val="22"/>
              </w:rPr>
            </w:pPr>
            <w:r w:rsidRPr="00C347CD">
              <w:rPr>
                <w:rFonts w:ascii="Arial" w:hAnsi="Arial" w:cs="Arial"/>
                <w:b/>
                <w:sz w:val="22"/>
                <w:szCs w:val="22"/>
              </w:rPr>
              <w:t>Council is satisfied that the planning proposal is consistent with the requirements of the direction.</w:t>
            </w:r>
          </w:p>
        </w:tc>
      </w:tr>
      <w:tr w:rsidR="00FE06ED" w:rsidRPr="00C347CD" w:rsidTr="003B452C">
        <w:tc>
          <w:tcPr>
            <w:tcW w:w="1721" w:type="dxa"/>
            <w:shd w:val="clear" w:color="auto" w:fill="auto"/>
          </w:tcPr>
          <w:p w:rsidR="00FE06ED" w:rsidRPr="00C347CD" w:rsidRDefault="00FE06ED" w:rsidP="00394B36">
            <w:pPr>
              <w:spacing w:line="360" w:lineRule="auto"/>
              <w:rPr>
                <w:rFonts w:ascii="Arial" w:hAnsi="Arial" w:cs="Arial"/>
                <w:sz w:val="22"/>
                <w:szCs w:val="22"/>
              </w:rPr>
            </w:pPr>
            <w:r w:rsidRPr="00C347CD">
              <w:rPr>
                <w:rFonts w:ascii="Arial" w:hAnsi="Arial" w:cs="Arial"/>
                <w:sz w:val="22"/>
                <w:szCs w:val="22"/>
              </w:rPr>
              <w:lastRenderedPageBreak/>
              <w:t xml:space="preserve">1.5 Rural Lands </w:t>
            </w:r>
          </w:p>
        </w:tc>
        <w:tc>
          <w:tcPr>
            <w:tcW w:w="6892" w:type="dxa"/>
            <w:shd w:val="clear" w:color="auto" w:fill="auto"/>
          </w:tcPr>
          <w:p w:rsidR="0005787A" w:rsidRPr="00C347CD" w:rsidRDefault="0005787A" w:rsidP="00394B36">
            <w:pPr>
              <w:spacing w:line="360" w:lineRule="auto"/>
              <w:rPr>
                <w:rFonts w:ascii="Arial" w:hAnsi="Arial" w:cs="Arial"/>
                <w:sz w:val="22"/>
                <w:szCs w:val="22"/>
              </w:rPr>
            </w:pPr>
            <w:r w:rsidRPr="00C347CD">
              <w:rPr>
                <w:rFonts w:ascii="Arial" w:hAnsi="Arial" w:cs="Arial"/>
                <w:sz w:val="22"/>
                <w:szCs w:val="22"/>
              </w:rPr>
              <w:t xml:space="preserve">Not applicable. </w:t>
            </w:r>
          </w:p>
          <w:p w:rsidR="00FE06ED" w:rsidRPr="00C347CD" w:rsidRDefault="0005787A" w:rsidP="00394B36">
            <w:pPr>
              <w:spacing w:line="360" w:lineRule="auto"/>
              <w:rPr>
                <w:rFonts w:ascii="Arial" w:hAnsi="Arial" w:cs="Arial"/>
                <w:sz w:val="22"/>
                <w:szCs w:val="22"/>
              </w:rPr>
            </w:pPr>
            <w:r w:rsidRPr="00C347CD">
              <w:rPr>
                <w:rFonts w:ascii="Arial" w:hAnsi="Arial" w:cs="Arial"/>
                <w:b/>
                <w:sz w:val="22"/>
                <w:szCs w:val="22"/>
              </w:rPr>
              <w:t>Council is satisfied that the planning proposal is consistent with the requirements of the direction.</w:t>
            </w:r>
          </w:p>
        </w:tc>
      </w:tr>
      <w:tr w:rsidR="00FE06ED" w:rsidRPr="00C347CD" w:rsidTr="003B452C">
        <w:tc>
          <w:tcPr>
            <w:tcW w:w="8613" w:type="dxa"/>
            <w:gridSpan w:val="2"/>
            <w:shd w:val="clear" w:color="auto" w:fill="auto"/>
          </w:tcPr>
          <w:p w:rsidR="00FE06ED" w:rsidRPr="00C347CD" w:rsidRDefault="00FE06ED" w:rsidP="00394B36">
            <w:pPr>
              <w:spacing w:line="360" w:lineRule="auto"/>
              <w:rPr>
                <w:rFonts w:ascii="Arial" w:hAnsi="Arial" w:cs="Arial"/>
                <w:b/>
                <w:sz w:val="22"/>
                <w:szCs w:val="22"/>
              </w:rPr>
            </w:pPr>
            <w:r w:rsidRPr="00C347CD">
              <w:rPr>
                <w:rFonts w:ascii="Arial" w:hAnsi="Arial" w:cs="Arial"/>
                <w:b/>
                <w:sz w:val="22"/>
                <w:szCs w:val="22"/>
              </w:rPr>
              <w:t>2. Environment and Heritage</w:t>
            </w:r>
          </w:p>
        </w:tc>
      </w:tr>
      <w:tr w:rsidR="00FE06ED" w:rsidRPr="00C347CD" w:rsidTr="003B452C">
        <w:tc>
          <w:tcPr>
            <w:tcW w:w="1721" w:type="dxa"/>
            <w:shd w:val="clear" w:color="auto" w:fill="auto"/>
          </w:tcPr>
          <w:p w:rsidR="00FE06ED" w:rsidRPr="00C347CD" w:rsidRDefault="00FE06ED" w:rsidP="00394B36">
            <w:pPr>
              <w:spacing w:line="360" w:lineRule="auto"/>
              <w:rPr>
                <w:rFonts w:ascii="Arial" w:hAnsi="Arial" w:cs="Arial"/>
                <w:sz w:val="22"/>
                <w:szCs w:val="22"/>
              </w:rPr>
            </w:pPr>
            <w:r w:rsidRPr="00C347CD">
              <w:rPr>
                <w:rFonts w:ascii="Arial" w:hAnsi="Arial" w:cs="Arial"/>
                <w:sz w:val="22"/>
                <w:szCs w:val="22"/>
              </w:rPr>
              <w:t xml:space="preserve">2.1 Environment Protection Zones </w:t>
            </w:r>
          </w:p>
        </w:tc>
        <w:tc>
          <w:tcPr>
            <w:tcW w:w="6892" w:type="dxa"/>
            <w:shd w:val="clear" w:color="auto" w:fill="auto"/>
          </w:tcPr>
          <w:p w:rsidR="0005787A" w:rsidRPr="00C347CD" w:rsidRDefault="0005787A" w:rsidP="00394B36">
            <w:pPr>
              <w:spacing w:line="360" w:lineRule="auto"/>
              <w:rPr>
                <w:rFonts w:ascii="Arial" w:hAnsi="Arial" w:cs="Arial"/>
                <w:sz w:val="22"/>
                <w:szCs w:val="22"/>
              </w:rPr>
            </w:pPr>
            <w:r w:rsidRPr="00C347CD">
              <w:rPr>
                <w:rFonts w:ascii="Arial" w:hAnsi="Arial" w:cs="Arial"/>
                <w:sz w:val="22"/>
                <w:szCs w:val="22"/>
              </w:rPr>
              <w:t xml:space="preserve">Not applicable. </w:t>
            </w:r>
          </w:p>
          <w:p w:rsidR="00FE06ED" w:rsidRPr="00C347CD" w:rsidRDefault="0005787A" w:rsidP="00394B36">
            <w:pPr>
              <w:spacing w:line="360" w:lineRule="auto"/>
              <w:rPr>
                <w:rFonts w:ascii="Arial" w:hAnsi="Arial" w:cs="Arial"/>
                <w:sz w:val="22"/>
                <w:szCs w:val="22"/>
              </w:rPr>
            </w:pPr>
            <w:r w:rsidRPr="00C347CD">
              <w:rPr>
                <w:rFonts w:ascii="Arial" w:hAnsi="Arial" w:cs="Arial"/>
                <w:b/>
                <w:sz w:val="22"/>
                <w:szCs w:val="22"/>
              </w:rPr>
              <w:t>Council is satisfied that the planning proposal is consistent with the requirements of the direction.</w:t>
            </w:r>
          </w:p>
        </w:tc>
      </w:tr>
      <w:tr w:rsidR="00FE06ED" w:rsidRPr="00C347CD" w:rsidTr="003B452C">
        <w:tc>
          <w:tcPr>
            <w:tcW w:w="1721" w:type="dxa"/>
            <w:shd w:val="clear" w:color="auto" w:fill="auto"/>
          </w:tcPr>
          <w:p w:rsidR="00FE06ED" w:rsidRPr="00C347CD" w:rsidRDefault="00FE06ED" w:rsidP="00394B36">
            <w:pPr>
              <w:spacing w:line="360" w:lineRule="auto"/>
              <w:rPr>
                <w:rFonts w:ascii="Arial" w:hAnsi="Arial" w:cs="Arial"/>
                <w:sz w:val="22"/>
                <w:szCs w:val="22"/>
              </w:rPr>
            </w:pPr>
            <w:r w:rsidRPr="00C347CD">
              <w:rPr>
                <w:rFonts w:ascii="Arial" w:hAnsi="Arial" w:cs="Arial"/>
                <w:sz w:val="22"/>
                <w:szCs w:val="22"/>
              </w:rPr>
              <w:t>2.2 Coastal Protection</w:t>
            </w:r>
          </w:p>
        </w:tc>
        <w:tc>
          <w:tcPr>
            <w:tcW w:w="6892" w:type="dxa"/>
            <w:shd w:val="clear" w:color="auto" w:fill="auto"/>
          </w:tcPr>
          <w:p w:rsidR="0005787A" w:rsidRPr="00C347CD" w:rsidRDefault="0005787A" w:rsidP="00394B36">
            <w:pPr>
              <w:spacing w:line="360" w:lineRule="auto"/>
              <w:rPr>
                <w:rFonts w:ascii="Arial" w:hAnsi="Arial" w:cs="Arial"/>
                <w:sz w:val="22"/>
                <w:szCs w:val="22"/>
              </w:rPr>
            </w:pPr>
            <w:r w:rsidRPr="00C347CD">
              <w:rPr>
                <w:rFonts w:ascii="Arial" w:hAnsi="Arial" w:cs="Arial"/>
                <w:sz w:val="22"/>
                <w:szCs w:val="22"/>
              </w:rPr>
              <w:t xml:space="preserve">Not applicable. </w:t>
            </w:r>
          </w:p>
          <w:p w:rsidR="00FE06ED" w:rsidRPr="00C347CD" w:rsidRDefault="0005787A" w:rsidP="0005787A">
            <w:r w:rsidRPr="00C347CD">
              <w:rPr>
                <w:rFonts w:ascii="Arial" w:hAnsi="Arial" w:cs="Arial"/>
                <w:b/>
                <w:sz w:val="22"/>
                <w:szCs w:val="22"/>
              </w:rPr>
              <w:t>Council is satisfied that the planning proposal is consistent with the requirements of the direction.</w:t>
            </w:r>
          </w:p>
        </w:tc>
      </w:tr>
      <w:tr w:rsidR="00FE06ED" w:rsidRPr="00C347CD" w:rsidTr="003B452C">
        <w:tc>
          <w:tcPr>
            <w:tcW w:w="1721" w:type="dxa"/>
            <w:shd w:val="clear" w:color="auto" w:fill="auto"/>
          </w:tcPr>
          <w:p w:rsidR="00FE06ED" w:rsidRPr="00C347CD" w:rsidRDefault="00FE06ED" w:rsidP="00394B36">
            <w:pPr>
              <w:spacing w:line="360" w:lineRule="auto"/>
              <w:rPr>
                <w:rFonts w:ascii="Arial" w:hAnsi="Arial" w:cs="Arial"/>
                <w:sz w:val="22"/>
                <w:szCs w:val="22"/>
              </w:rPr>
            </w:pPr>
            <w:r w:rsidRPr="00C347CD">
              <w:rPr>
                <w:rFonts w:ascii="Arial" w:hAnsi="Arial" w:cs="Arial"/>
                <w:sz w:val="22"/>
                <w:szCs w:val="22"/>
              </w:rPr>
              <w:t xml:space="preserve">2.3 Heritage Conservation </w:t>
            </w:r>
          </w:p>
        </w:tc>
        <w:tc>
          <w:tcPr>
            <w:tcW w:w="6892" w:type="dxa"/>
            <w:shd w:val="clear" w:color="auto" w:fill="auto"/>
          </w:tcPr>
          <w:p w:rsidR="00C41688" w:rsidRPr="00C347CD" w:rsidRDefault="00C41688" w:rsidP="00C41688">
            <w:pPr>
              <w:spacing w:line="360" w:lineRule="auto"/>
              <w:rPr>
                <w:rFonts w:ascii="Arial" w:hAnsi="Arial" w:cs="Arial"/>
                <w:sz w:val="22"/>
                <w:szCs w:val="22"/>
              </w:rPr>
            </w:pPr>
            <w:r w:rsidRPr="00C347CD">
              <w:rPr>
                <w:rFonts w:ascii="Arial" w:hAnsi="Arial" w:cs="Arial"/>
                <w:sz w:val="22"/>
                <w:szCs w:val="22"/>
              </w:rPr>
              <w:t xml:space="preserve">Not applicable. </w:t>
            </w:r>
          </w:p>
          <w:p w:rsidR="00FE06ED" w:rsidRPr="00C347CD" w:rsidRDefault="00C41688" w:rsidP="00C41688">
            <w:pPr>
              <w:spacing w:line="360" w:lineRule="auto"/>
              <w:rPr>
                <w:rFonts w:ascii="Arial" w:hAnsi="Arial" w:cs="Arial"/>
                <w:sz w:val="22"/>
                <w:szCs w:val="22"/>
              </w:rPr>
            </w:pPr>
            <w:r w:rsidRPr="00C347CD">
              <w:rPr>
                <w:rFonts w:ascii="Arial" w:hAnsi="Arial" w:cs="Arial"/>
                <w:b/>
                <w:sz w:val="22"/>
                <w:szCs w:val="22"/>
              </w:rPr>
              <w:t>Council is satisfied that the planning proposal is consistent with the requirements of the direction.</w:t>
            </w:r>
          </w:p>
        </w:tc>
      </w:tr>
      <w:tr w:rsidR="00FE06ED" w:rsidRPr="00C347CD" w:rsidTr="003B452C">
        <w:tc>
          <w:tcPr>
            <w:tcW w:w="1721" w:type="dxa"/>
            <w:shd w:val="clear" w:color="auto" w:fill="auto"/>
          </w:tcPr>
          <w:p w:rsidR="00FE06ED" w:rsidRPr="00C347CD" w:rsidRDefault="00FE06ED" w:rsidP="00394B36">
            <w:pPr>
              <w:spacing w:line="360" w:lineRule="auto"/>
              <w:rPr>
                <w:rFonts w:ascii="Arial" w:hAnsi="Arial" w:cs="Arial"/>
                <w:sz w:val="22"/>
                <w:szCs w:val="22"/>
              </w:rPr>
            </w:pPr>
            <w:r w:rsidRPr="00C347CD">
              <w:rPr>
                <w:rFonts w:ascii="Arial" w:hAnsi="Arial" w:cs="Arial"/>
                <w:sz w:val="22"/>
                <w:szCs w:val="22"/>
              </w:rPr>
              <w:t>2.4 Recreation Vehicle Areas</w:t>
            </w:r>
          </w:p>
        </w:tc>
        <w:tc>
          <w:tcPr>
            <w:tcW w:w="6892" w:type="dxa"/>
            <w:shd w:val="clear" w:color="auto" w:fill="auto"/>
          </w:tcPr>
          <w:p w:rsidR="0005787A" w:rsidRPr="00C347CD" w:rsidRDefault="0005787A" w:rsidP="00394B36">
            <w:pPr>
              <w:spacing w:line="360" w:lineRule="auto"/>
              <w:rPr>
                <w:rFonts w:ascii="Arial" w:hAnsi="Arial" w:cs="Arial"/>
                <w:sz w:val="22"/>
                <w:szCs w:val="22"/>
              </w:rPr>
            </w:pPr>
            <w:r w:rsidRPr="00C347CD">
              <w:rPr>
                <w:rFonts w:ascii="Arial" w:hAnsi="Arial" w:cs="Arial"/>
                <w:sz w:val="22"/>
                <w:szCs w:val="22"/>
              </w:rPr>
              <w:t xml:space="preserve">Not applicable. </w:t>
            </w:r>
          </w:p>
          <w:p w:rsidR="00FE06ED" w:rsidRPr="00C347CD" w:rsidRDefault="0005787A" w:rsidP="0005787A">
            <w:r w:rsidRPr="00C347CD">
              <w:rPr>
                <w:rFonts w:ascii="Arial" w:hAnsi="Arial" w:cs="Arial"/>
                <w:b/>
                <w:sz w:val="22"/>
                <w:szCs w:val="22"/>
              </w:rPr>
              <w:t>Council is satisfied that the planning proposal is consistent with the requirements of the direction.</w:t>
            </w:r>
          </w:p>
        </w:tc>
      </w:tr>
      <w:tr w:rsidR="00FE06ED" w:rsidRPr="00C347CD" w:rsidTr="003B452C">
        <w:tc>
          <w:tcPr>
            <w:tcW w:w="8613" w:type="dxa"/>
            <w:gridSpan w:val="2"/>
            <w:shd w:val="clear" w:color="auto" w:fill="auto"/>
          </w:tcPr>
          <w:p w:rsidR="00FE06ED" w:rsidRPr="00C347CD" w:rsidRDefault="00FE06ED" w:rsidP="00394B36">
            <w:pPr>
              <w:spacing w:line="360" w:lineRule="auto"/>
              <w:rPr>
                <w:rFonts w:ascii="Arial" w:hAnsi="Arial" w:cs="Arial"/>
                <w:b/>
                <w:sz w:val="22"/>
                <w:szCs w:val="22"/>
              </w:rPr>
            </w:pPr>
            <w:r w:rsidRPr="00C347CD">
              <w:rPr>
                <w:rFonts w:ascii="Arial" w:hAnsi="Arial" w:cs="Arial"/>
                <w:b/>
                <w:sz w:val="22"/>
                <w:szCs w:val="22"/>
              </w:rPr>
              <w:t>3. Housing, Infrastructure and Urban Development</w:t>
            </w:r>
          </w:p>
        </w:tc>
      </w:tr>
      <w:tr w:rsidR="00FE06ED" w:rsidRPr="00C347CD" w:rsidTr="003B452C">
        <w:tc>
          <w:tcPr>
            <w:tcW w:w="1721" w:type="dxa"/>
            <w:shd w:val="clear" w:color="auto" w:fill="auto"/>
          </w:tcPr>
          <w:p w:rsidR="00FE06ED" w:rsidRPr="00C347CD" w:rsidRDefault="00FE06ED" w:rsidP="00394B36">
            <w:pPr>
              <w:spacing w:line="360" w:lineRule="auto"/>
              <w:rPr>
                <w:rFonts w:ascii="Arial" w:hAnsi="Arial" w:cs="Arial"/>
                <w:sz w:val="22"/>
                <w:szCs w:val="22"/>
              </w:rPr>
            </w:pPr>
            <w:r w:rsidRPr="00C347CD">
              <w:rPr>
                <w:rFonts w:ascii="Arial" w:hAnsi="Arial" w:cs="Arial"/>
                <w:sz w:val="22"/>
                <w:szCs w:val="22"/>
              </w:rPr>
              <w:t xml:space="preserve">3.1 Residential Zones </w:t>
            </w:r>
          </w:p>
        </w:tc>
        <w:tc>
          <w:tcPr>
            <w:tcW w:w="6892" w:type="dxa"/>
            <w:shd w:val="clear" w:color="auto" w:fill="auto"/>
          </w:tcPr>
          <w:p w:rsidR="0005787A" w:rsidRPr="00C347CD" w:rsidRDefault="0005787A" w:rsidP="00394B36">
            <w:pPr>
              <w:spacing w:line="360" w:lineRule="auto"/>
              <w:rPr>
                <w:rFonts w:ascii="Arial" w:hAnsi="Arial" w:cs="Arial"/>
                <w:sz w:val="22"/>
                <w:szCs w:val="22"/>
              </w:rPr>
            </w:pPr>
            <w:r w:rsidRPr="00C347CD">
              <w:rPr>
                <w:rFonts w:ascii="Arial" w:hAnsi="Arial" w:cs="Arial"/>
                <w:sz w:val="22"/>
                <w:szCs w:val="22"/>
              </w:rPr>
              <w:t xml:space="preserve">Not applicable. </w:t>
            </w:r>
          </w:p>
          <w:p w:rsidR="00FE06ED" w:rsidRPr="00C347CD" w:rsidRDefault="0005787A" w:rsidP="0005787A">
            <w:r w:rsidRPr="00C347CD">
              <w:rPr>
                <w:rFonts w:ascii="Arial" w:hAnsi="Arial" w:cs="Arial"/>
                <w:b/>
                <w:sz w:val="22"/>
                <w:szCs w:val="22"/>
              </w:rPr>
              <w:t>Council is satisfied that the planning proposal is consistent with the requirements of the direction</w:t>
            </w:r>
            <w:r w:rsidR="0062170C" w:rsidRPr="00C347CD">
              <w:rPr>
                <w:rFonts w:ascii="Arial" w:hAnsi="Arial" w:cs="Arial"/>
                <w:b/>
                <w:sz w:val="22"/>
                <w:szCs w:val="22"/>
              </w:rPr>
              <w:t xml:space="preserve"> as the zone of the land is not being altered</w:t>
            </w:r>
            <w:r w:rsidRPr="00C347CD">
              <w:rPr>
                <w:rFonts w:ascii="Arial" w:hAnsi="Arial" w:cs="Arial"/>
                <w:b/>
                <w:sz w:val="22"/>
                <w:szCs w:val="22"/>
              </w:rPr>
              <w:t>.</w:t>
            </w:r>
          </w:p>
        </w:tc>
      </w:tr>
      <w:tr w:rsidR="00FE06ED" w:rsidRPr="00C347CD" w:rsidTr="003B452C">
        <w:tc>
          <w:tcPr>
            <w:tcW w:w="1721" w:type="dxa"/>
            <w:shd w:val="clear" w:color="auto" w:fill="auto"/>
          </w:tcPr>
          <w:p w:rsidR="00FE06ED" w:rsidRPr="00C347CD" w:rsidRDefault="00FE06ED" w:rsidP="00394B36">
            <w:pPr>
              <w:spacing w:line="360" w:lineRule="auto"/>
              <w:rPr>
                <w:rFonts w:ascii="Arial" w:hAnsi="Arial" w:cs="Arial"/>
                <w:sz w:val="22"/>
                <w:szCs w:val="22"/>
              </w:rPr>
            </w:pPr>
            <w:r w:rsidRPr="00C347CD">
              <w:rPr>
                <w:rFonts w:ascii="Arial" w:hAnsi="Arial" w:cs="Arial"/>
                <w:sz w:val="22"/>
                <w:szCs w:val="22"/>
              </w:rPr>
              <w:t>3.2 Caravan Parks and Manufactured Home Estates</w:t>
            </w:r>
          </w:p>
        </w:tc>
        <w:tc>
          <w:tcPr>
            <w:tcW w:w="6892" w:type="dxa"/>
            <w:shd w:val="clear" w:color="auto" w:fill="auto"/>
          </w:tcPr>
          <w:p w:rsidR="0005787A" w:rsidRPr="00C347CD" w:rsidRDefault="0005787A" w:rsidP="00394B36">
            <w:pPr>
              <w:spacing w:line="360" w:lineRule="auto"/>
              <w:rPr>
                <w:rFonts w:ascii="Arial" w:hAnsi="Arial" w:cs="Arial"/>
                <w:sz w:val="22"/>
                <w:szCs w:val="22"/>
              </w:rPr>
            </w:pPr>
            <w:r w:rsidRPr="00C347CD">
              <w:rPr>
                <w:rFonts w:ascii="Arial" w:hAnsi="Arial" w:cs="Arial"/>
                <w:sz w:val="22"/>
                <w:szCs w:val="22"/>
              </w:rPr>
              <w:t xml:space="preserve">Not applicable. </w:t>
            </w:r>
          </w:p>
          <w:p w:rsidR="00FE06ED" w:rsidRPr="00C347CD" w:rsidRDefault="0005787A" w:rsidP="00394B36">
            <w:pPr>
              <w:spacing w:line="360" w:lineRule="auto"/>
              <w:rPr>
                <w:rFonts w:ascii="Arial" w:hAnsi="Arial" w:cs="Arial"/>
                <w:sz w:val="22"/>
                <w:szCs w:val="22"/>
              </w:rPr>
            </w:pPr>
            <w:r w:rsidRPr="00C347CD">
              <w:rPr>
                <w:rFonts w:ascii="Arial" w:hAnsi="Arial" w:cs="Arial"/>
                <w:b/>
                <w:sz w:val="22"/>
                <w:szCs w:val="22"/>
              </w:rPr>
              <w:t>Council is satisfied that the planning proposal is consistent with the requirements of the direction.</w:t>
            </w:r>
          </w:p>
        </w:tc>
      </w:tr>
      <w:tr w:rsidR="00FE06ED" w:rsidRPr="00C347CD" w:rsidTr="003B452C">
        <w:tc>
          <w:tcPr>
            <w:tcW w:w="1721" w:type="dxa"/>
            <w:shd w:val="clear" w:color="auto" w:fill="auto"/>
          </w:tcPr>
          <w:p w:rsidR="00FE06ED" w:rsidRPr="00C347CD" w:rsidRDefault="00FE06ED" w:rsidP="00394B36">
            <w:pPr>
              <w:spacing w:line="360" w:lineRule="auto"/>
              <w:rPr>
                <w:rFonts w:ascii="Arial" w:hAnsi="Arial" w:cs="Arial"/>
                <w:sz w:val="22"/>
                <w:szCs w:val="22"/>
              </w:rPr>
            </w:pPr>
            <w:r w:rsidRPr="00C347CD">
              <w:rPr>
                <w:rFonts w:ascii="Arial" w:hAnsi="Arial" w:cs="Arial"/>
                <w:sz w:val="22"/>
                <w:szCs w:val="22"/>
              </w:rPr>
              <w:t xml:space="preserve">3.3 Home Occupations </w:t>
            </w:r>
          </w:p>
        </w:tc>
        <w:tc>
          <w:tcPr>
            <w:tcW w:w="6892" w:type="dxa"/>
            <w:shd w:val="clear" w:color="auto" w:fill="auto"/>
          </w:tcPr>
          <w:p w:rsidR="0005787A" w:rsidRPr="00C347CD" w:rsidRDefault="0005787A" w:rsidP="00394B36">
            <w:pPr>
              <w:spacing w:line="360" w:lineRule="auto"/>
              <w:rPr>
                <w:rFonts w:ascii="Arial" w:hAnsi="Arial" w:cs="Arial"/>
                <w:sz w:val="22"/>
                <w:szCs w:val="22"/>
              </w:rPr>
            </w:pPr>
            <w:r w:rsidRPr="00C347CD">
              <w:rPr>
                <w:rFonts w:ascii="Arial" w:hAnsi="Arial" w:cs="Arial"/>
                <w:sz w:val="22"/>
                <w:szCs w:val="22"/>
              </w:rPr>
              <w:t xml:space="preserve">Not applicable. </w:t>
            </w:r>
          </w:p>
          <w:p w:rsidR="00FE06ED" w:rsidRPr="00C347CD" w:rsidRDefault="0005787A" w:rsidP="0005787A">
            <w:r w:rsidRPr="00C347CD">
              <w:rPr>
                <w:rFonts w:ascii="Arial" w:hAnsi="Arial" w:cs="Arial"/>
                <w:b/>
                <w:sz w:val="22"/>
                <w:szCs w:val="22"/>
              </w:rPr>
              <w:t>Council is satisfied that the planning proposal is consistent with the requirements of the direction.</w:t>
            </w:r>
          </w:p>
        </w:tc>
      </w:tr>
      <w:tr w:rsidR="00FE06ED" w:rsidRPr="00C347CD" w:rsidTr="003B452C">
        <w:tc>
          <w:tcPr>
            <w:tcW w:w="1721" w:type="dxa"/>
            <w:shd w:val="clear" w:color="auto" w:fill="auto"/>
          </w:tcPr>
          <w:p w:rsidR="00FE06ED" w:rsidRPr="00C347CD" w:rsidRDefault="00FE06ED" w:rsidP="00394B36">
            <w:pPr>
              <w:spacing w:line="360" w:lineRule="auto"/>
              <w:rPr>
                <w:rFonts w:ascii="Arial" w:hAnsi="Arial" w:cs="Arial"/>
                <w:sz w:val="22"/>
                <w:szCs w:val="22"/>
              </w:rPr>
            </w:pPr>
            <w:r w:rsidRPr="00C347CD">
              <w:rPr>
                <w:rFonts w:ascii="Arial" w:hAnsi="Arial" w:cs="Arial"/>
                <w:sz w:val="22"/>
                <w:szCs w:val="22"/>
              </w:rPr>
              <w:t>3.4 Integrating Land Use and Transport</w:t>
            </w:r>
          </w:p>
        </w:tc>
        <w:tc>
          <w:tcPr>
            <w:tcW w:w="6892" w:type="dxa"/>
            <w:shd w:val="clear" w:color="auto" w:fill="auto"/>
          </w:tcPr>
          <w:p w:rsidR="0005787A" w:rsidRPr="00C347CD" w:rsidRDefault="0005787A" w:rsidP="00394B36">
            <w:pPr>
              <w:spacing w:line="360" w:lineRule="auto"/>
              <w:rPr>
                <w:rFonts w:ascii="Arial" w:hAnsi="Arial" w:cs="Arial"/>
                <w:sz w:val="22"/>
                <w:szCs w:val="22"/>
              </w:rPr>
            </w:pPr>
            <w:r w:rsidRPr="00C347CD">
              <w:rPr>
                <w:rFonts w:ascii="Arial" w:hAnsi="Arial" w:cs="Arial"/>
                <w:sz w:val="22"/>
                <w:szCs w:val="22"/>
              </w:rPr>
              <w:t xml:space="preserve">Not applicable. </w:t>
            </w:r>
          </w:p>
          <w:p w:rsidR="00FE06ED" w:rsidRPr="00C347CD" w:rsidRDefault="0005787A" w:rsidP="00394B36">
            <w:pPr>
              <w:spacing w:line="360" w:lineRule="auto"/>
              <w:rPr>
                <w:rFonts w:ascii="Arial" w:hAnsi="Arial" w:cs="Arial"/>
                <w:sz w:val="22"/>
                <w:szCs w:val="22"/>
              </w:rPr>
            </w:pPr>
            <w:r w:rsidRPr="00C347CD">
              <w:rPr>
                <w:rFonts w:ascii="Arial" w:hAnsi="Arial" w:cs="Arial"/>
                <w:b/>
                <w:sz w:val="22"/>
                <w:szCs w:val="22"/>
              </w:rPr>
              <w:t>Council is satisfied that the planning proposal is consistent with the requirements of the direction.</w:t>
            </w:r>
          </w:p>
        </w:tc>
      </w:tr>
      <w:tr w:rsidR="00BF59D3" w:rsidRPr="00C347CD" w:rsidTr="003B452C">
        <w:tc>
          <w:tcPr>
            <w:tcW w:w="1721"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3.5 Development Near Licensed Aerodromes</w:t>
            </w:r>
          </w:p>
        </w:tc>
        <w:tc>
          <w:tcPr>
            <w:tcW w:w="6892"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 xml:space="preserve">The proposal does not alter or remove a provision relating to land in the vicinity of a licensed aerodrome. </w:t>
            </w:r>
          </w:p>
          <w:p w:rsidR="00BF59D3" w:rsidRPr="00C347CD" w:rsidRDefault="00BF59D3" w:rsidP="00394B36">
            <w:pPr>
              <w:spacing w:line="360" w:lineRule="auto"/>
              <w:rPr>
                <w:rFonts w:ascii="Arial" w:hAnsi="Arial" w:cs="Arial"/>
                <w:b/>
                <w:sz w:val="22"/>
                <w:szCs w:val="22"/>
              </w:rPr>
            </w:pPr>
            <w:r w:rsidRPr="00C347CD">
              <w:rPr>
                <w:rFonts w:ascii="Arial" w:hAnsi="Arial" w:cs="Arial"/>
                <w:b/>
                <w:sz w:val="22"/>
                <w:szCs w:val="22"/>
              </w:rPr>
              <w:t>Council is satisfied that the planning proposal is consistent with the requireme</w:t>
            </w:r>
            <w:r w:rsidR="00B77580" w:rsidRPr="00C347CD">
              <w:rPr>
                <w:rFonts w:ascii="Arial" w:hAnsi="Arial" w:cs="Arial"/>
                <w:b/>
                <w:sz w:val="22"/>
                <w:szCs w:val="22"/>
              </w:rPr>
              <w:t>n</w:t>
            </w:r>
            <w:r w:rsidRPr="00C347CD">
              <w:rPr>
                <w:rFonts w:ascii="Arial" w:hAnsi="Arial" w:cs="Arial"/>
                <w:b/>
                <w:sz w:val="22"/>
                <w:szCs w:val="22"/>
              </w:rPr>
              <w:t>ts of the direction.</w:t>
            </w:r>
          </w:p>
        </w:tc>
      </w:tr>
      <w:tr w:rsidR="00BF59D3" w:rsidRPr="00C347CD" w:rsidTr="003B452C">
        <w:tc>
          <w:tcPr>
            <w:tcW w:w="1721"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lastRenderedPageBreak/>
              <w:t>3.6 Shooting Ranges</w:t>
            </w:r>
          </w:p>
        </w:tc>
        <w:tc>
          <w:tcPr>
            <w:tcW w:w="6892"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The proposal does not affect land adjacent or adjoining an existing shooting range.</w:t>
            </w:r>
          </w:p>
          <w:p w:rsidR="00BF59D3" w:rsidRPr="00C347CD" w:rsidRDefault="00BF59D3" w:rsidP="00394B36">
            <w:pPr>
              <w:spacing w:line="360" w:lineRule="auto"/>
              <w:rPr>
                <w:rFonts w:ascii="Arial" w:hAnsi="Arial" w:cs="Arial"/>
                <w:b/>
                <w:sz w:val="22"/>
                <w:szCs w:val="22"/>
              </w:rPr>
            </w:pPr>
            <w:r w:rsidRPr="00C347CD">
              <w:rPr>
                <w:rFonts w:ascii="Arial" w:hAnsi="Arial" w:cs="Arial"/>
                <w:b/>
                <w:sz w:val="22"/>
                <w:szCs w:val="22"/>
              </w:rPr>
              <w:t>Council is satisfied that the planning proposal is consistent with the requirements of the direction.</w:t>
            </w:r>
          </w:p>
        </w:tc>
      </w:tr>
      <w:tr w:rsidR="00BF59D3" w:rsidRPr="00C347CD" w:rsidTr="003B452C">
        <w:tc>
          <w:tcPr>
            <w:tcW w:w="8613" w:type="dxa"/>
            <w:gridSpan w:val="2"/>
            <w:shd w:val="clear" w:color="auto" w:fill="auto"/>
          </w:tcPr>
          <w:p w:rsidR="00BF59D3" w:rsidRPr="00C347CD" w:rsidRDefault="00BF59D3" w:rsidP="00394B36">
            <w:pPr>
              <w:spacing w:line="360" w:lineRule="auto"/>
              <w:rPr>
                <w:rFonts w:ascii="Arial" w:hAnsi="Arial" w:cs="Arial"/>
                <w:b/>
                <w:sz w:val="22"/>
                <w:szCs w:val="22"/>
              </w:rPr>
            </w:pPr>
            <w:r w:rsidRPr="00C347CD">
              <w:rPr>
                <w:rFonts w:ascii="Arial" w:hAnsi="Arial" w:cs="Arial"/>
                <w:b/>
                <w:sz w:val="22"/>
                <w:szCs w:val="22"/>
              </w:rPr>
              <w:t>4. Hazard and Risk</w:t>
            </w:r>
          </w:p>
        </w:tc>
      </w:tr>
      <w:tr w:rsidR="00BF59D3" w:rsidRPr="00C347CD" w:rsidTr="003B452C">
        <w:tc>
          <w:tcPr>
            <w:tcW w:w="1721"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 xml:space="preserve">4.1 Acid </w:t>
            </w:r>
            <w:proofErr w:type="spellStart"/>
            <w:r w:rsidRPr="00C347CD">
              <w:rPr>
                <w:rFonts w:ascii="Arial" w:hAnsi="Arial" w:cs="Arial"/>
                <w:sz w:val="22"/>
                <w:szCs w:val="22"/>
              </w:rPr>
              <w:t>Sulfate</w:t>
            </w:r>
            <w:proofErr w:type="spellEnd"/>
            <w:r w:rsidRPr="00C347CD">
              <w:rPr>
                <w:rFonts w:ascii="Arial" w:hAnsi="Arial" w:cs="Arial"/>
                <w:sz w:val="22"/>
                <w:szCs w:val="22"/>
              </w:rPr>
              <w:t xml:space="preserve"> Soils</w:t>
            </w:r>
          </w:p>
        </w:tc>
        <w:tc>
          <w:tcPr>
            <w:tcW w:w="6892"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 xml:space="preserve">The Bathurst Region does not include any land identified on Acid </w:t>
            </w:r>
            <w:proofErr w:type="spellStart"/>
            <w:r w:rsidRPr="00C347CD">
              <w:rPr>
                <w:rFonts w:ascii="Arial" w:hAnsi="Arial" w:cs="Arial"/>
                <w:sz w:val="22"/>
                <w:szCs w:val="22"/>
              </w:rPr>
              <w:t>Sulfate</w:t>
            </w:r>
            <w:proofErr w:type="spellEnd"/>
            <w:r w:rsidRPr="00C347CD">
              <w:rPr>
                <w:rFonts w:ascii="Arial" w:hAnsi="Arial" w:cs="Arial"/>
                <w:sz w:val="22"/>
                <w:szCs w:val="22"/>
              </w:rPr>
              <w:t xml:space="preserve"> Soils Planning maps held by the Department. </w:t>
            </w:r>
          </w:p>
          <w:p w:rsidR="00BF59D3" w:rsidRPr="00C347CD" w:rsidRDefault="00B77580" w:rsidP="00394B36">
            <w:pPr>
              <w:spacing w:line="360" w:lineRule="auto"/>
              <w:rPr>
                <w:rFonts w:ascii="Arial" w:hAnsi="Arial" w:cs="Arial"/>
                <w:sz w:val="22"/>
                <w:szCs w:val="22"/>
              </w:rPr>
            </w:pPr>
            <w:r w:rsidRPr="00C347CD">
              <w:rPr>
                <w:rFonts w:ascii="Arial" w:hAnsi="Arial" w:cs="Arial"/>
                <w:b/>
                <w:sz w:val="22"/>
                <w:szCs w:val="22"/>
              </w:rPr>
              <w:t>Council is satisfied that the planning proposal is consistent with the requirements of the direction.</w:t>
            </w:r>
          </w:p>
        </w:tc>
      </w:tr>
      <w:tr w:rsidR="00BF59D3" w:rsidRPr="00C347CD" w:rsidTr="003B452C">
        <w:tc>
          <w:tcPr>
            <w:tcW w:w="1721"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4.2 Mine Subsidence and Unstable Land</w:t>
            </w:r>
          </w:p>
        </w:tc>
        <w:tc>
          <w:tcPr>
            <w:tcW w:w="6892"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 xml:space="preserve">The Bathurst Region does not include any land identified as within a Mine Subsidence District proclaimed under the Mine Subsidence Compensation Act 1961. </w:t>
            </w:r>
          </w:p>
          <w:p w:rsidR="00BF59D3" w:rsidRPr="00C347CD" w:rsidRDefault="00B77580" w:rsidP="00394B36">
            <w:pPr>
              <w:spacing w:line="360" w:lineRule="auto"/>
              <w:rPr>
                <w:rFonts w:ascii="Arial" w:hAnsi="Arial" w:cs="Arial"/>
                <w:sz w:val="22"/>
                <w:szCs w:val="22"/>
              </w:rPr>
            </w:pPr>
            <w:r w:rsidRPr="00C347CD">
              <w:rPr>
                <w:rFonts w:ascii="Arial" w:hAnsi="Arial" w:cs="Arial"/>
                <w:b/>
                <w:sz w:val="22"/>
                <w:szCs w:val="22"/>
              </w:rPr>
              <w:t>Council is satisfied that the planning proposal is consistent with the requirements of the direction.</w:t>
            </w:r>
          </w:p>
        </w:tc>
      </w:tr>
      <w:tr w:rsidR="00BF59D3" w:rsidRPr="00C347CD" w:rsidTr="003B452C">
        <w:tc>
          <w:tcPr>
            <w:tcW w:w="1721"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4.3 Flood Prone Land</w:t>
            </w:r>
          </w:p>
        </w:tc>
        <w:tc>
          <w:tcPr>
            <w:tcW w:w="6892" w:type="dxa"/>
            <w:shd w:val="clear" w:color="auto" w:fill="auto"/>
          </w:tcPr>
          <w:p w:rsidR="00BF59D3" w:rsidRPr="00C347CD" w:rsidRDefault="008703FA" w:rsidP="00394B36">
            <w:pPr>
              <w:spacing w:line="360" w:lineRule="auto"/>
              <w:rPr>
                <w:rFonts w:ascii="Arial" w:hAnsi="Arial" w:cs="Arial"/>
                <w:sz w:val="22"/>
                <w:szCs w:val="22"/>
              </w:rPr>
            </w:pPr>
            <w:r w:rsidRPr="00C347CD">
              <w:rPr>
                <w:rFonts w:ascii="Arial" w:hAnsi="Arial" w:cs="Arial"/>
                <w:sz w:val="22"/>
                <w:szCs w:val="22"/>
              </w:rPr>
              <w:t>The</w:t>
            </w:r>
            <w:r w:rsidR="00BF59D3" w:rsidRPr="00C347CD">
              <w:rPr>
                <w:rFonts w:ascii="Arial" w:hAnsi="Arial" w:cs="Arial"/>
                <w:sz w:val="22"/>
                <w:szCs w:val="22"/>
              </w:rPr>
              <w:t xml:space="preserve"> </w:t>
            </w:r>
            <w:r w:rsidR="00AC74DC" w:rsidRPr="00C347CD">
              <w:rPr>
                <w:rFonts w:ascii="Arial" w:hAnsi="Arial" w:cs="Arial"/>
                <w:sz w:val="22"/>
                <w:szCs w:val="22"/>
              </w:rPr>
              <w:t>Planning Proposal does not include any land which is identified as being flood liable land as identified either by Council’s computer based flood model or the Bathurst Floodplain Management Policy.</w:t>
            </w:r>
          </w:p>
          <w:p w:rsidR="00AC74DC" w:rsidRPr="00C347CD" w:rsidRDefault="00AC74DC" w:rsidP="00394B36">
            <w:pPr>
              <w:spacing w:line="360" w:lineRule="auto"/>
              <w:rPr>
                <w:rFonts w:ascii="Arial" w:hAnsi="Arial" w:cs="Arial"/>
                <w:sz w:val="22"/>
                <w:szCs w:val="22"/>
              </w:rPr>
            </w:pPr>
            <w:r w:rsidRPr="00C347CD">
              <w:rPr>
                <w:rFonts w:ascii="Arial" w:hAnsi="Arial" w:cs="Arial"/>
                <w:b/>
                <w:sz w:val="22"/>
                <w:szCs w:val="22"/>
              </w:rPr>
              <w:t>Council is satisfied that the planning proposal is consistent with the requirements of the direction.</w:t>
            </w:r>
          </w:p>
        </w:tc>
      </w:tr>
      <w:tr w:rsidR="00BF59D3" w:rsidRPr="00C347CD" w:rsidTr="003B452C">
        <w:tc>
          <w:tcPr>
            <w:tcW w:w="1721"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4.4 Planning for Bushfire Protection</w:t>
            </w:r>
          </w:p>
        </w:tc>
        <w:tc>
          <w:tcPr>
            <w:tcW w:w="6892"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 xml:space="preserve">The </w:t>
            </w:r>
            <w:r w:rsidR="00AC74DC" w:rsidRPr="00C347CD">
              <w:rPr>
                <w:rFonts w:ascii="Arial" w:hAnsi="Arial" w:cs="Arial"/>
                <w:sz w:val="22"/>
                <w:szCs w:val="22"/>
              </w:rPr>
              <w:t>Planning Proposal does not include any land which is identified as being</w:t>
            </w:r>
            <w:r w:rsidRPr="00C347CD">
              <w:rPr>
                <w:rFonts w:ascii="Arial" w:hAnsi="Arial" w:cs="Arial"/>
                <w:sz w:val="22"/>
                <w:szCs w:val="22"/>
              </w:rPr>
              <w:t xml:space="preserve"> Bushfire Prone Land.</w:t>
            </w:r>
          </w:p>
          <w:p w:rsidR="00BF59D3" w:rsidRPr="00C347CD" w:rsidRDefault="00BF59D3" w:rsidP="00394B36">
            <w:pPr>
              <w:spacing w:line="360" w:lineRule="auto"/>
              <w:rPr>
                <w:rFonts w:ascii="Arial" w:hAnsi="Arial" w:cs="Arial"/>
                <w:b/>
                <w:sz w:val="22"/>
                <w:szCs w:val="22"/>
              </w:rPr>
            </w:pPr>
            <w:r w:rsidRPr="00C347CD">
              <w:rPr>
                <w:rFonts w:ascii="Arial" w:hAnsi="Arial" w:cs="Arial"/>
                <w:b/>
                <w:sz w:val="22"/>
                <w:szCs w:val="22"/>
              </w:rPr>
              <w:t>Council is satisfied that the planning proposal is consistent with the requirements of the direction.</w:t>
            </w:r>
          </w:p>
        </w:tc>
      </w:tr>
      <w:tr w:rsidR="00BF59D3" w:rsidRPr="00C347CD" w:rsidTr="003B452C">
        <w:tc>
          <w:tcPr>
            <w:tcW w:w="8613" w:type="dxa"/>
            <w:gridSpan w:val="2"/>
            <w:shd w:val="clear" w:color="auto" w:fill="auto"/>
          </w:tcPr>
          <w:p w:rsidR="00BF59D3" w:rsidRPr="00C347CD" w:rsidRDefault="00BF59D3" w:rsidP="00394B36">
            <w:pPr>
              <w:spacing w:line="360" w:lineRule="auto"/>
              <w:rPr>
                <w:rFonts w:ascii="Arial" w:hAnsi="Arial" w:cs="Arial"/>
                <w:b/>
                <w:sz w:val="22"/>
                <w:szCs w:val="22"/>
              </w:rPr>
            </w:pPr>
            <w:r w:rsidRPr="00C347CD">
              <w:rPr>
                <w:rFonts w:ascii="Arial" w:hAnsi="Arial" w:cs="Arial"/>
                <w:b/>
                <w:sz w:val="22"/>
                <w:szCs w:val="22"/>
              </w:rPr>
              <w:t>5. Regional Planning</w:t>
            </w:r>
          </w:p>
        </w:tc>
      </w:tr>
      <w:tr w:rsidR="00BF59D3" w:rsidRPr="00C347CD" w:rsidTr="003B452C">
        <w:tc>
          <w:tcPr>
            <w:tcW w:w="1721"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5.1 Implementation of Regional Strategies</w:t>
            </w:r>
          </w:p>
        </w:tc>
        <w:tc>
          <w:tcPr>
            <w:tcW w:w="6892"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No regional or sub-regional strategy applies to the Bathurst Region.</w:t>
            </w:r>
          </w:p>
          <w:p w:rsidR="00BF59D3" w:rsidRPr="00C347CD" w:rsidRDefault="00AC74DC" w:rsidP="00394B36">
            <w:pPr>
              <w:spacing w:line="360" w:lineRule="auto"/>
              <w:rPr>
                <w:rFonts w:ascii="Arial" w:hAnsi="Arial" w:cs="Arial"/>
                <w:sz w:val="22"/>
                <w:szCs w:val="22"/>
              </w:rPr>
            </w:pPr>
            <w:r w:rsidRPr="00C347CD">
              <w:rPr>
                <w:rFonts w:ascii="Arial" w:hAnsi="Arial" w:cs="Arial"/>
                <w:b/>
                <w:sz w:val="22"/>
                <w:szCs w:val="22"/>
              </w:rPr>
              <w:t>Council is satisfied that the planning proposal is consistent with the requirements of the direction.</w:t>
            </w:r>
          </w:p>
        </w:tc>
      </w:tr>
      <w:tr w:rsidR="00BF59D3" w:rsidRPr="00C347CD" w:rsidTr="003B452C">
        <w:tc>
          <w:tcPr>
            <w:tcW w:w="1721"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5.2 Sydney Drinking Water Catchments</w:t>
            </w:r>
          </w:p>
        </w:tc>
        <w:tc>
          <w:tcPr>
            <w:tcW w:w="6892"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 xml:space="preserve">The Bathurst Region is outside </w:t>
            </w:r>
            <w:r w:rsidR="00AC74DC" w:rsidRPr="00C347CD">
              <w:rPr>
                <w:rFonts w:ascii="Arial" w:hAnsi="Arial" w:cs="Arial"/>
                <w:sz w:val="22"/>
                <w:szCs w:val="22"/>
              </w:rPr>
              <w:t xml:space="preserve">the </w:t>
            </w:r>
            <w:r w:rsidRPr="00C347CD">
              <w:rPr>
                <w:rFonts w:ascii="Arial" w:hAnsi="Arial" w:cs="Arial"/>
                <w:sz w:val="22"/>
                <w:szCs w:val="22"/>
              </w:rPr>
              <w:t xml:space="preserve">identified </w:t>
            </w:r>
            <w:r w:rsidR="00AC74DC" w:rsidRPr="00C347CD">
              <w:rPr>
                <w:rFonts w:ascii="Arial" w:hAnsi="Arial" w:cs="Arial"/>
                <w:sz w:val="22"/>
                <w:szCs w:val="22"/>
              </w:rPr>
              <w:t>Sydney Drinking Water Catchment area.</w:t>
            </w:r>
          </w:p>
          <w:p w:rsidR="00BF59D3" w:rsidRPr="00C347CD" w:rsidRDefault="00AC74DC" w:rsidP="00394B36">
            <w:pPr>
              <w:spacing w:line="360" w:lineRule="auto"/>
              <w:rPr>
                <w:rFonts w:ascii="Arial" w:hAnsi="Arial" w:cs="Arial"/>
                <w:sz w:val="22"/>
                <w:szCs w:val="22"/>
              </w:rPr>
            </w:pPr>
            <w:r w:rsidRPr="00C347CD">
              <w:rPr>
                <w:rFonts w:ascii="Arial" w:hAnsi="Arial" w:cs="Arial"/>
                <w:b/>
                <w:sz w:val="22"/>
                <w:szCs w:val="22"/>
              </w:rPr>
              <w:t>Council is satisfied that the planning proposal is consistent with the requirements of the direction.</w:t>
            </w:r>
          </w:p>
        </w:tc>
      </w:tr>
      <w:tr w:rsidR="00BF59D3" w:rsidRPr="00C347CD" w:rsidTr="003B452C">
        <w:tc>
          <w:tcPr>
            <w:tcW w:w="1721"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 xml:space="preserve">5.3 Farmland </w:t>
            </w:r>
            <w:r w:rsidRPr="00C347CD">
              <w:rPr>
                <w:rFonts w:ascii="Arial" w:hAnsi="Arial" w:cs="Arial"/>
                <w:sz w:val="22"/>
                <w:szCs w:val="22"/>
              </w:rPr>
              <w:lastRenderedPageBreak/>
              <w:t>of State and Regional Significance on the NSW Far North Coast</w:t>
            </w:r>
          </w:p>
        </w:tc>
        <w:tc>
          <w:tcPr>
            <w:tcW w:w="6892" w:type="dxa"/>
            <w:shd w:val="clear" w:color="auto" w:fill="auto"/>
          </w:tcPr>
          <w:p w:rsidR="008703FA" w:rsidRPr="00C347CD" w:rsidRDefault="008703FA" w:rsidP="00394B36">
            <w:pPr>
              <w:spacing w:line="360" w:lineRule="auto"/>
              <w:rPr>
                <w:rFonts w:ascii="Arial" w:hAnsi="Arial" w:cs="Arial"/>
                <w:sz w:val="22"/>
                <w:szCs w:val="22"/>
              </w:rPr>
            </w:pPr>
            <w:r w:rsidRPr="00C347CD">
              <w:rPr>
                <w:rFonts w:ascii="Arial" w:hAnsi="Arial" w:cs="Arial"/>
                <w:sz w:val="22"/>
                <w:szCs w:val="22"/>
              </w:rPr>
              <w:lastRenderedPageBreak/>
              <w:t>Does not apply to the Bathurst Region.</w:t>
            </w:r>
          </w:p>
          <w:p w:rsidR="00AC74DC" w:rsidRPr="00C347CD" w:rsidRDefault="00AC74DC" w:rsidP="00394B36">
            <w:pPr>
              <w:spacing w:line="360" w:lineRule="auto"/>
              <w:rPr>
                <w:rFonts w:ascii="Arial" w:hAnsi="Arial" w:cs="Arial"/>
                <w:sz w:val="22"/>
                <w:szCs w:val="22"/>
              </w:rPr>
            </w:pPr>
            <w:r w:rsidRPr="00C347CD">
              <w:rPr>
                <w:rFonts w:ascii="Arial" w:hAnsi="Arial" w:cs="Arial"/>
                <w:sz w:val="22"/>
                <w:szCs w:val="22"/>
              </w:rPr>
              <w:lastRenderedPageBreak/>
              <w:t>No farmland of State or Regional significance is located within the Bathurst Region.</w:t>
            </w:r>
          </w:p>
          <w:p w:rsidR="00BF59D3" w:rsidRPr="00C347CD" w:rsidRDefault="00AC74DC" w:rsidP="00394B36">
            <w:pPr>
              <w:spacing w:line="360" w:lineRule="auto"/>
              <w:rPr>
                <w:rFonts w:ascii="Arial" w:hAnsi="Arial" w:cs="Arial"/>
                <w:sz w:val="22"/>
                <w:szCs w:val="22"/>
              </w:rPr>
            </w:pPr>
            <w:r w:rsidRPr="00C347CD">
              <w:rPr>
                <w:rFonts w:ascii="Arial" w:hAnsi="Arial" w:cs="Arial"/>
                <w:b/>
                <w:sz w:val="22"/>
                <w:szCs w:val="22"/>
              </w:rPr>
              <w:t>Council is satisfied that the planning proposal is consistent with the requirements of the direction.</w:t>
            </w:r>
          </w:p>
        </w:tc>
      </w:tr>
      <w:tr w:rsidR="00BF59D3" w:rsidRPr="00C347CD" w:rsidTr="003B452C">
        <w:tc>
          <w:tcPr>
            <w:tcW w:w="1721"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lastRenderedPageBreak/>
              <w:t>5.4 Commercial and Retail; Development along the Pacific Highway, North Coast</w:t>
            </w:r>
          </w:p>
        </w:tc>
        <w:tc>
          <w:tcPr>
            <w:tcW w:w="6892"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Does not apply to the Bathurst Region.</w:t>
            </w:r>
          </w:p>
          <w:p w:rsidR="00AC74DC" w:rsidRPr="00C347CD" w:rsidRDefault="00AC74DC" w:rsidP="00394B36">
            <w:pPr>
              <w:spacing w:line="360" w:lineRule="auto"/>
              <w:rPr>
                <w:rFonts w:ascii="Arial" w:hAnsi="Arial" w:cs="Arial"/>
                <w:sz w:val="22"/>
                <w:szCs w:val="22"/>
              </w:rPr>
            </w:pPr>
            <w:r w:rsidRPr="00C347CD">
              <w:rPr>
                <w:rFonts w:ascii="Arial" w:hAnsi="Arial" w:cs="Arial"/>
                <w:sz w:val="22"/>
                <w:szCs w:val="22"/>
              </w:rPr>
              <w:t>No regional or sub-regional strategy applies to the Bathurst Region.</w:t>
            </w:r>
          </w:p>
          <w:p w:rsidR="00AC74DC" w:rsidRPr="00C347CD" w:rsidRDefault="00AC74DC" w:rsidP="00394B36">
            <w:pPr>
              <w:spacing w:line="360" w:lineRule="auto"/>
              <w:rPr>
                <w:rFonts w:ascii="Arial" w:hAnsi="Arial" w:cs="Arial"/>
                <w:sz w:val="22"/>
                <w:szCs w:val="22"/>
              </w:rPr>
            </w:pPr>
            <w:r w:rsidRPr="00C347CD">
              <w:rPr>
                <w:rFonts w:ascii="Arial" w:hAnsi="Arial" w:cs="Arial"/>
                <w:b/>
                <w:sz w:val="22"/>
                <w:szCs w:val="22"/>
              </w:rPr>
              <w:t>Council is satisfied that the planning proposal is consistent with the requirements of the direction.</w:t>
            </w:r>
          </w:p>
        </w:tc>
      </w:tr>
      <w:tr w:rsidR="00BF59D3" w:rsidRPr="00C347CD" w:rsidTr="003B452C">
        <w:tc>
          <w:tcPr>
            <w:tcW w:w="1721"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5.8 Second Sydney Airport: Badgerys Creek</w:t>
            </w:r>
          </w:p>
        </w:tc>
        <w:tc>
          <w:tcPr>
            <w:tcW w:w="6892" w:type="dxa"/>
            <w:shd w:val="clear" w:color="auto" w:fill="auto"/>
          </w:tcPr>
          <w:p w:rsidR="00BF59D3" w:rsidRPr="00C347CD" w:rsidRDefault="00BF59D3" w:rsidP="00394B36">
            <w:pPr>
              <w:spacing w:line="360" w:lineRule="auto"/>
              <w:rPr>
                <w:rFonts w:ascii="Arial" w:hAnsi="Arial" w:cs="Arial"/>
                <w:sz w:val="22"/>
                <w:szCs w:val="22"/>
              </w:rPr>
            </w:pPr>
            <w:r w:rsidRPr="00C347CD">
              <w:rPr>
                <w:rFonts w:ascii="Arial" w:hAnsi="Arial" w:cs="Arial"/>
                <w:sz w:val="22"/>
                <w:szCs w:val="22"/>
              </w:rPr>
              <w:t>Does not apply to the Bathurst Region.</w:t>
            </w:r>
          </w:p>
          <w:p w:rsidR="00AC74DC" w:rsidRPr="00C347CD" w:rsidRDefault="00AC74DC" w:rsidP="00394B36">
            <w:pPr>
              <w:spacing w:line="360" w:lineRule="auto"/>
              <w:rPr>
                <w:rFonts w:ascii="Arial" w:hAnsi="Arial" w:cs="Arial"/>
                <w:sz w:val="22"/>
                <w:szCs w:val="22"/>
              </w:rPr>
            </w:pPr>
            <w:r w:rsidRPr="00C347CD">
              <w:rPr>
                <w:rFonts w:ascii="Arial" w:hAnsi="Arial" w:cs="Arial"/>
                <w:sz w:val="22"/>
                <w:szCs w:val="22"/>
              </w:rPr>
              <w:t>No regional or sub-regional strategy applies to the Bathurst Region.</w:t>
            </w:r>
          </w:p>
          <w:p w:rsidR="00AC74DC" w:rsidRPr="00C347CD" w:rsidRDefault="00AC74DC" w:rsidP="00394B36">
            <w:pPr>
              <w:spacing w:line="360" w:lineRule="auto"/>
              <w:rPr>
                <w:rFonts w:ascii="Arial" w:hAnsi="Arial" w:cs="Arial"/>
                <w:sz w:val="22"/>
                <w:szCs w:val="22"/>
              </w:rPr>
            </w:pPr>
            <w:r w:rsidRPr="00C347CD">
              <w:rPr>
                <w:rFonts w:ascii="Arial" w:hAnsi="Arial" w:cs="Arial"/>
                <w:b/>
                <w:sz w:val="22"/>
                <w:szCs w:val="22"/>
              </w:rPr>
              <w:t>Council is satisfied that the planning proposal is consistent with the requirements of the direction.</w:t>
            </w:r>
          </w:p>
        </w:tc>
      </w:tr>
      <w:tr w:rsidR="0062170C" w:rsidRPr="00C347CD" w:rsidTr="003B452C">
        <w:tc>
          <w:tcPr>
            <w:tcW w:w="1721" w:type="dxa"/>
            <w:shd w:val="clear" w:color="auto" w:fill="auto"/>
          </w:tcPr>
          <w:p w:rsidR="0062170C" w:rsidRPr="00C347CD" w:rsidRDefault="0062170C" w:rsidP="00394B36">
            <w:pPr>
              <w:spacing w:line="360" w:lineRule="auto"/>
              <w:rPr>
                <w:rFonts w:ascii="Arial" w:hAnsi="Arial" w:cs="Arial"/>
                <w:sz w:val="22"/>
                <w:szCs w:val="22"/>
              </w:rPr>
            </w:pPr>
            <w:r w:rsidRPr="00C347CD">
              <w:rPr>
                <w:rFonts w:ascii="Arial" w:hAnsi="Arial" w:cs="Arial"/>
                <w:sz w:val="22"/>
                <w:szCs w:val="22"/>
              </w:rPr>
              <w:t>5.9 North West Rail Link Corridor Strategy</w:t>
            </w:r>
          </w:p>
        </w:tc>
        <w:tc>
          <w:tcPr>
            <w:tcW w:w="6892" w:type="dxa"/>
            <w:shd w:val="clear" w:color="auto" w:fill="auto"/>
          </w:tcPr>
          <w:p w:rsidR="0062170C" w:rsidRPr="00C347CD" w:rsidRDefault="0062170C" w:rsidP="00C65C91">
            <w:pPr>
              <w:spacing w:line="360" w:lineRule="auto"/>
              <w:rPr>
                <w:rFonts w:ascii="Arial" w:hAnsi="Arial" w:cs="Arial"/>
                <w:sz w:val="22"/>
                <w:szCs w:val="22"/>
              </w:rPr>
            </w:pPr>
            <w:r w:rsidRPr="00C347CD">
              <w:rPr>
                <w:rFonts w:ascii="Arial" w:hAnsi="Arial" w:cs="Arial"/>
                <w:sz w:val="22"/>
                <w:szCs w:val="22"/>
              </w:rPr>
              <w:t>Does not apply to the Bathurst Region.</w:t>
            </w:r>
          </w:p>
          <w:p w:rsidR="0062170C" w:rsidRPr="00C347CD" w:rsidRDefault="0062170C" w:rsidP="00C65C91">
            <w:pPr>
              <w:spacing w:line="360" w:lineRule="auto"/>
              <w:rPr>
                <w:rFonts w:ascii="Arial" w:hAnsi="Arial" w:cs="Arial"/>
                <w:sz w:val="22"/>
                <w:szCs w:val="22"/>
              </w:rPr>
            </w:pPr>
            <w:r w:rsidRPr="00C347CD">
              <w:rPr>
                <w:rFonts w:ascii="Arial" w:hAnsi="Arial" w:cs="Arial"/>
                <w:b/>
                <w:sz w:val="22"/>
                <w:szCs w:val="22"/>
              </w:rPr>
              <w:t>Council is satisfied that the planning proposal is consistent with the requirements of the direction.</w:t>
            </w:r>
          </w:p>
        </w:tc>
      </w:tr>
      <w:tr w:rsidR="0062170C" w:rsidRPr="00C347CD" w:rsidTr="003B452C">
        <w:tc>
          <w:tcPr>
            <w:tcW w:w="8613" w:type="dxa"/>
            <w:gridSpan w:val="2"/>
            <w:shd w:val="clear" w:color="auto" w:fill="auto"/>
          </w:tcPr>
          <w:p w:rsidR="0062170C" w:rsidRPr="00C347CD" w:rsidRDefault="0062170C" w:rsidP="00394B36">
            <w:pPr>
              <w:spacing w:line="360" w:lineRule="auto"/>
              <w:rPr>
                <w:rFonts w:ascii="Arial" w:hAnsi="Arial" w:cs="Arial"/>
                <w:b/>
                <w:sz w:val="22"/>
                <w:szCs w:val="22"/>
              </w:rPr>
            </w:pPr>
            <w:r w:rsidRPr="00C347CD">
              <w:rPr>
                <w:rFonts w:ascii="Arial" w:hAnsi="Arial" w:cs="Arial"/>
                <w:b/>
                <w:sz w:val="22"/>
                <w:szCs w:val="22"/>
              </w:rPr>
              <w:t>6. Local Plan Making</w:t>
            </w:r>
          </w:p>
        </w:tc>
      </w:tr>
      <w:tr w:rsidR="0062170C" w:rsidRPr="00C347CD" w:rsidTr="003B452C">
        <w:tc>
          <w:tcPr>
            <w:tcW w:w="1721" w:type="dxa"/>
            <w:shd w:val="clear" w:color="auto" w:fill="auto"/>
          </w:tcPr>
          <w:p w:rsidR="0062170C" w:rsidRPr="00C347CD" w:rsidRDefault="0062170C" w:rsidP="00394B36">
            <w:pPr>
              <w:spacing w:line="360" w:lineRule="auto"/>
              <w:rPr>
                <w:rFonts w:ascii="Arial" w:hAnsi="Arial" w:cs="Arial"/>
                <w:sz w:val="22"/>
                <w:szCs w:val="22"/>
              </w:rPr>
            </w:pPr>
            <w:r w:rsidRPr="00C347CD">
              <w:rPr>
                <w:rFonts w:ascii="Arial" w:hAnsi="Arial" w:cs="Arial"/>
                <w:sz w:val="22"/>
                <w:szCs w:val="22"/>
              </w:rPr>
              <w:t xml:space="preserve">6.1 </w:t>
            </w:r>
          </w:p>
          <w:p w:rsidR="0062170C" w:rsidRPr="00C347CD" w:rsidRDefault="0062170C" w:rsidP="00394B36">
            <w:pPr>
              <w:spacing w:line="360" w:lineRule="auto"/>
              <w:rPr>
                <w:rFonts w:ascii="Arial" w:hAnsi="Arial" w:cs="Arial"/>
                <w:sz w:val="22"/>
                <w:szCs w:val="22"/>
              </w:rPr>
            </w:pPr>
            <w:r w:rsidRPr="00C347CD">
              <w:rPr>
                <w:rFonts w:ascii="Arial" w:hAnsi="Arial" w:cs="Arial"/>
                <w:sz w:val="22"/>
                <w:szCs w:val="22"/>
              </w:rPr>
              <w:t>Approval and referral Requirements</w:t>
            </w:r>
          </w:p>
        </w:tc>
        <w:tc>
          <w:tcPr>
            <w:tcW w:w="6892" w:type="dxa"/>
            <w:shd w:val="clear" w:color="auto" w:fill="auto"/>
          </w:tcPr>
          <w:p w:rsidR="0062170C" w:rsidRPr="00C347CD" w:rsidRDefault="0062170C" w:rsidP="00394B36">
            <w:pPr>
              <w:spacing w:line="360" w:lineRule="auto"/>
              <w:rPr>
                <w:rFonts w:ascii="Arial" w:hAnsi="Arial" w:cs="Arial"/>
                <w:sz w:val="22"/>
                <w:szCs w:val="22"/>
              </w:rPr>
            </w:pPr>
            <w:r w:rsidRPr="00C347CD">
              <w:rPr>
                <w:rFonts w:ascii="Arial" w:hAnsi="Arial" w:cs="Arial"/>
                <w:sz w:val="22"/>
                <w:szCs w:val="22"/>
              </w:rPr>
              <w:t>The Planning Proposal does not affect development application provisions and does not propose any referral provisions relating to this land.</w:t>
            </w:r>
          </w:p>
          <w:p w:rsidR="0062170C" w:rsidRPr="00C347CD" w:rsidRDefault="0062170C" w:rsidP="00394B36">
            <w:pPr>
              <w:spacing w:line="360" w:lineRule="auto"/>
              <w:rPr>
                <w:rFonts w:ascii="Arial" w:hAnsi="Arial" w:cs="Arial"/>
                <w:sz w:val="22"/>
                <w:szCs w:val="22"/>
              </w:rPr>
            </w:pPr>
            <w:r w:rsidRPr="00C347CD">
              <w:rPr>
                <w:rFonts w:ascii="Arial" w:hAnsi="Arial" w:cs="Arial"/>
                <w:b/>
                <w:sz w:val="22"/>
                <w:szCs w:val="22"/>
              </w:rPr>
              <w:t>Council is satisfied that the planning proposal is consistent with the requirements of the direction.</w:t>
            </w:r>
          </w:p>
        </w:tc>
      </w:tr>
      <w:tr w:rsidR="0062170C" w:rsidRPr="00C347CD" w:rsidTr="003B452C">
        <w:tc>
          <w:tcPr>
            <w:tcW w:w="1721" w:type="dxa"/>
            <w:shd w:val="clear" w:color="auto" w:fill="auto"/>
          </w:tcPr>
          <w:p w:rsidR="0062170C" w:rsidRPr="00C347CD" w:rsidRDefault="0062170C" w:rsidP="00394B36">
            <w:pPr>
              <w:spacing w:line="360" w:lineRule="auto"/>
              <w:rPr>
                <w:rFonts w:ascii="Arial" w:hAnsi="Arial" w:cs="Arial"/>
                <w:sz w:val="22"/>
                <w:szCs w:val="22"/>
              </w:rPr>
            </w:pPr>
            <w:r w:rsidRPr="00C347CD">
              <w:rPr>
                <w:rFonts w:ascii="Arial" w:hAnsi="Arial" w:cs="Arial"/>
                <w:sz w:val="22"/>
                <w:szCs w:val="22"/>
              </w:rPr>
              <w:t xml:space="preserve">6.2 </w:t>
            </w:r>
          </w:p>
          <w:p w:rsidR="0062170C" w:rsidRPr="00C347CD" w:rsidRDefault="0062170C" w:rsidP="00394B36">
            <w:pPr>
              <w:spacing w:line="360" w:lineRule="auto"/>
              <w:rPr>
                <w:rFonts w:ascii="Arial" w:hAnsi="Arial" w:cs="Arial"/>
                <w:sz w:val="22"/>
                <w:szCs w:val="22"/>
              </w:rPr>
            </w:pPr>
            <w:r w:rsidRPr="00C347CD">
              <w:rPr>
                <w:rFonts w:ascii="Arial" w:hAnsi="Arial" w:cs="Arial"/>
                <w:sz w:val="22"/>
                <w:szCs w:val="22"/>
              </w:rPr>
              <w:t>Reserving land for Public Purposes</w:t>
            </w:r>
          </w:p>
        </w:tc>
        <w:tc>
          <w:tcPr>
            <w:tcW w:w="6892" w:type="dxa"/>
            <w:shd w:val="clear" w:color="auto" w:fill="auto"/>
          </w:tcPr>
          <w:p w:rsidR="0062170C" w:rsidRDefault="003A2A58" w:rsidP="00394B36">
            <w:pPr>
              <w:spacing w:line="360" w:lineRule="auto"/>
              <w:rPr>
                <w:rFonts w:ascii="Arial" w:hAnsi="Arial" w:cs="Arial"/>
                <w:sz w:val="22"/>
                <w:szCs w:val="22"/>
              </w:rPr>
            </w:pPr>
            <w:r w:rsidRPr="00C347CD">
              <w:rPr>
                <w:rFonts w:ascii="Arial" w:hAnsi="Arial" w:cs="Arial"/>
                <w:sz w:val="22"/>
                <w:szCs w:val="22"/>
              </w:rPr>
              <w:t>The Planning Proposal does not relate to reserving land for public purposes.</w:t>
            </w:r>
          </w:p>
          <w:p w:rsidR="002734A6" w:rsidRPr="00C347CD" w:rsidRDefault="002734A6" w:rsidP="00394B36">
            <w:pPr>
              <w:spacing w:line="360" w:lineRule="auto"/>
              <w:rPr>
                <w:rFonts w:ascii="Arial" w:hAnsi="Arial" w:cs="Arial"/>
                <w:sz w:val="22"/>
                <w:szCs w:val="22"/>
              </w:rPr>
            </w:pPr>
            <w:r>
              <w:rPr>
                <w:rFonts w:ascii="Arial" w:hAnsi="Arial" w:cs="Arial"/>
                <w:sz w:val="22"/>
                <w:szCs w:val="22"/>
              </w:rPr>
              <w:t>The Planning proposal involves altering the R1 / RE1 zone interface</w:t>
            </w:r>
            <w:r w:rsidR="00863A69">
              <w:rPr>
                <w:rFonts w:ascii="Arial" w:hAnsi="Arial" w:cs="Arial"/>
                <w:sz w:val="22"/>
                <w:szCs w:val="22"/>
              </w:rPr>
              <w:t xml:space="preserve">, and as yet, has not been dedicated to Council for public purposes.   Council is satisfied that the overall amount of open space is </w:t>
            </w:r>
            <w:r w:rsidR="00B67100">
              <w:rPr>
                <w:rFonts w:ascii="Arial" w:hAnsi="Arial" w:cs="Arial"/>
                <w:sz w:val="22"/>
                <w:szCs w:val="22"/>
              </w:rPr>
              <w:t xml:space="preserve">increasing in the locality which will be of benefit to the community as </w:t>
            </w:r>
            <w:r w:rsidR="00B67100">
              <w:rPr>
                <w:rFonts w:ascii="Arial" w:hAnsi="Arial" w:cs="Arial"/>
                <w:sz w:val="22"/>
                <w:szCs w:val="22"/>
              </w:rPr>
              <w:lastRenderedPageBreak/>
              <w:t>a whole.</w:t>
            </w:r>
          </w:p>
          <w:p w:rsidR="0062170C" w:rsidRPr="00C347CD" w:rsidRDefault="0062170C" w:rsidP="00394B36">
            <w:pPr>
              <w:spacing w:line="360" w:lineRule="auto"/>
              <w:rPr>
                <w:rFonts w:ascii="Arial" w:hAnsi="Arial" w:cs="Arial"/>
                <w:b/>
                <w:sz w:val="22"/>
                <w:szCs w:val="22"/>
              </w:rPr>
            </w:pPr>
            <w:r w:rsidRPr="00C347CD">
              <w:rPr>
                <w:rFonts w:ascii="Arial" w:hAnsi="Arial" w:cs="Arial"/>
                <w:b/>
                <w:sz w:val="22"/>
                <w:szCs w:val="22"/>
              </w:rPr>
              <w:t>Council is satisfied that the planning proposal is consistent with the requirements of the direction.</w:t>
            </w:r>
          </w:p>
        </w:tc>
      </w:tr>
      <w:tr w:rsidR="0062170C" w:rsidRPr="00C347CD" w:rsidTr="003B452C">
        <w:tc>
          <w:tcPr>
            <w:tcW w:w="1721" w:type="dxa"/>
            <w:shd w:val="clear" w:color="auto" w:fill="auto"/>
          </w:tcPr>
          <w:p w:rsidR="0062170C" w:rsidRPr="00C347CD" w:rsidRDefault="0062170C" w:rsidP="00394B36">
            <w:pPr>
              <w:spacing w:line="360" w:lineRule="auto"/>
              <w:rPr>
                <w:rFonts w:ascii="Arial" w:hAnsi="Arial" w:cs="Arial"/>
                <w:sz w:val="22"/>
                <w:szCs w:val="22"/>
              </w:rPr>
            </w:pPr>
            <w:r w:rsidRPr="00C347CD">
              <w:rPr>
                <w:rFonts w:ascii="Arial" w:hAnsi="Arial" w:cs="Arial"/>
                <w:sz w:val="22"/>
                <w:szCs w:val="22"/>
              </w:rPr>
              <w:lastRenderedPageBreak/>
              <w:t xml:space="preserve">6.3 </w:t>
            </w:r>
          </w:p>
          <w:p w:rsidR="0062170C" w:rsidRPr="00C347CD" w:rsidRDefault="0062170C" w:rsidP="00394B36">
            <w:pPr>
              <w:spacing w:line="360" w:lineRule="auto"/>
              <w:rPr>
                <w:rFonts w:ascii="Arial" w:hAnsi="Arial" w:cs="Arial"/>
                <w:sz w:val="22"/>
                <w:szCs w:val="22"/>
              </w:rPr>
            </w:pPr>
            <w:r w:rsidRPr="00C347CD">
              <w:rPr>
                <w:rFonts w:ascii="Arial" w:hAnsi="Arial" w:cs="Arial"/>
                <w:sz w:val="22"/>
                <w:szCs w:val="22"/>
              </w:rPr>
              <w:t>Site Specific Provisions</w:t>
            </w:r>
          </w:p>
        </w:tc>
        <w:tc>
          <w:tcPr>
            <w:tcW w:w="6892" w:type="dxa"/>
            <w:shd w:val="clear" w:color="auto" w:fill="auto"/>
          </w:tcPr>
          <w:p w:rsidR="0062170C" w:rsidRPr="00C347CD" w:rsidRDefault="0062170C" w:rsidP="00394B36">
            <w:pPr>
              <w:spacing w:line="360" w:lineRule="auto"/>
              <w:rPr>
                <w:rFonts w:ascii="Arial" w:hAnsi="Arial" w:cs="Arial"/>
                <w:sz w:val="22"/>
                <w:szCs w:val="22"/>
              </w:rPr>
            </w:pPr>
            <w:r w:rsidRPr="00C347CD">
              <w:rPr>
                <w:rFonts w:ascii="Arial" w:hAnsi="Arial" w:cs="Arial"/>
                <w:sz w:val="22"/>
                <w:szCs w:val="22"/>
              </w:rPr>
              <w:t xml:space="preserve">The Planning Proposal does not relate to a particular development to be carried out on a specific site. </w:t>
            </w:r>
          </w:p>
          <w:p w:rsidR="0062170C" w:rsidRPr="00C347CD" w:rsidRDefault="0062170C" w:rsidP="00394B36">
            <w:pPr>
              <w:spacing w:line="360" w:lineRule="auto"/>
              <w:rPr>
                <w:rFonts w:ascii="Arial" w:hAnsi="Arial" w:cs="Arial"/>
                <w:b/>
                <w:sz w:val="22"/>
                <w:szCs w:val="22"/>
              </w:rPr>
            </w:pPr>
            <w:r w:rsidRPr="00C347CD">
              <w:rPr>
                <w:rFonts w:ascii="Arial" w:hAnsi="Arial" w:cs="Arial"/>
                <w:b/>
                <w:sz w:val="22"/>
                <w:szCs w:val="22"/>
              </w:rPr>
              <w:t>Council is satisfied that the planning proposal is consistent with the requirements of the direction.</w:t>
            </w:r>
          </w:p>
        </w:tc>
      </w:tr>
      <w:tr w:rsidR="0062170C" w:rsidRPr="00C347CD" w:rsidTr="003B452C">
        <w:tc>
          <w:tcPr>
            <w:tcW w:w="8613" w:type="dxa"/>
            <w:gridSpan w:val="2"/>
            <w:shd w:val="clear" w:color="auto" w:fill="auto"/>
          </w:tcPr>
          <w:p w:rsidR="0062170C" w:rsidRPr="00C347CD" w:rsidRDefault="0062170C" w:rsidP="00394B36">
            <w:pPr>
              <w:spacing w:line="360" w:lineRule="auto"/>
              <w:rPr>
                <w:rFonts w:ascii="Arial" w:hAnsi="Arial" w:cs="Arial"/>
                <w:b/>
                <w:sz w:val="22"/>
                <w:szCs w:val="22"/>
              </w:rPr>
            </w:pPr>
            <w:r w:rsidRPr="00C347CD">
              <w:rPr>
                <w:rFonts w:ascii="Arial" w:hAnsi="Arial" w:cs="Arial"/>
                <w:b/>
                <w:sz w:val="22"/>
                <w:szCs w:val="22"/>
              </w:rPr>
              <w:t>7. Metropolitan Planning</w:t>
            </w:r>
          </w:p>
        </w:tc>
      </w:tr>
      <w:tr w:rsidR="0062170C" w:rsidRPr="00C347CD" w:rsidTr="003B452C">
        <w:tc>
          <w:tcPr>
            <w:tcW w:w="1721" w:type="dxa"/>
            <w:shd w:val="clear" w:color="auto" w:fill="auto"/>
          </w:tcPr>
          <w:p w:rsidR="0062170C" w:rsidRPr="00C347CD" w:rsidRDefault="0062170C" w:rsidP="00394B36">
            <w:pPr>
              <w:spacing w:line="360" w:lineRule="auto"/>
              <w:rPr>
                <w:rFonts w:ascii="Arial" w:hAnsi="Arial" w:cs="Arial"/>
                <w:sz w:val="22"/>
                <w:szCs w:val="22"/>
              </w:rPr>
            </w:pPr>
            <w:r w:rsidRPr="00C347CD">
              <w:rPr>
                <w:rFonts w:ascii="Arial" w:hAnsi="Arial" w:cs="Arial"/>
                <w:sz w:val="22"/>
                <w:szCs w:val="22"/>
              </w:rPr>
              <w:t>7.1 Implementation of the Metropolitan Strategy</w:t>
            </w:r>
          </w:p>
        </w:tc>
        <w:tc>
          <w:tcPr>
            <w:tcW w:w="6892" w:type="dxa"/>
            <w:shd w:val="clear" w:color="auto" w:fill="auto"/>
          </w:tcPr>
          <w:p w:rsidR="0062170C" w:rsidRPr="00C347CD" w:rsidRDefault="0062170C" w:rsidP="00394B36">
            <w:pPr>
              <w:spacing w:line="360" w:lineRule="auto"/>
              <w:rPr>
                <w:rFonts w:ascii="Arial" w:hAnsi="Arial" w:cs="Arial"/>
                <w:sz w:val="22"/>
                <w:szCs w:val="22"/>
              </w:rPr>
            </w:pPr>
            <w:r w:rsidRPr="00C347CD">
              <w:rPr>
                <w:rFonts w:ascii="Arial" w:hAnsi="Arial" w:cs="Arial"/>
                <w:sz w:val="22"/>
                <w:szCs w:val="22"/>
              </w:rPr>
              <w:t>Does not apply to the Bathurst Region.</w:t>
            </w:r>
          </w:p>
          <w:p w:rsidR="0062170C" w:rsidRPr="00C347CD" w:rsidRDefault="0062170C" w:rsidP="00394B36">
            <w:pPr>
              <w:spacing w:line="360" w:lineRule="auto"/>
              <w:rPr>
                <w:rFonts w:ascii="Arial" w:hAnsi="Arial" w:cs="Arial"/>
                <w:sz w:val="22"/>
                <w:szCs w:val="22"/>
              </w:rPr>
            </w:pPr>
            <w:r w:rsidRPr="00C347CD">
              <w:rPr>
                <w:rFonts w:ascii="Arial" w:hAnsi="Arial" w:cs="Arial"/>
                <w:b/>
                <w:sz w:val="22"/>
                <w:szCs w:val="22"/>
              </w:rPr>
              <w:t>Council is satisfied that the planning proposal is consistent with the requirements of the direction.</w:t>
            </w:r>
          </w:p>
        </w:tc>
      </w:tr>
    </w:tbl>
    <w:p w:rsidR="00B6105D" w:rsidRPr="00BB4A32" w:rsidRDefault="00B6105D" w:rsidP="00B6105D">
      <w:pPr>
        <w:tabs>
          <w:tab w:val="left" w:pos="567"/>
        </w:tabs>
        <w:autoSpaceDE w:val="0"/>
        <w:autoSpaceDN w:val="0"/>
        <w:adjustRightInd w:val="0"/>
        <w:ind w:left="567" w:hanging="567"/>
        <w:rPr>
          <w:rFonts w:ascii="Arial" w:hAnsi="Arial" w:cs="Arial"/>
          <w:color w:val="000000"/>
          <w:sz w:val="22"/>
          <w:szCs w:val="22"/>
          <w:highlight w:val="yellow"/>
          <w:lang w:eastAsia="en-AU"/>
        </w:rPr>
      </w:pPr>
    </w:p>
    <w:p w:rsidR="00B6105D" w:rsidRPr="00B67100" w:rsidRDefault="00B6105D" w:rsidP="007B12FD">
      <w:pPr>
        <w:pStyle w:val="Heading2"/>
        <w:rPr>
          <w:lang w:eastAsia="en-AU"/>
        </w:rPr>
      </w:pPr>
      <w:bookmarkStart w:id="19" w:name="_Toc433191408"/>
      <w:r w:rsidRPr="00B67100">
        <w:rPr>
          <w:lang w:eastAsia="en-AU"/>
        </w:rPr>
        <w:t xml:space="preserve">Section C – </w:t>
      </w:r>
      <w:proofErr w:type="gramStart"/>
      <w:r w:rsidRPr="00B67100">
        <w:rPr>
          <w:lang w:eastAsia="en-AU"/>
        </w:rPr>
        <w:t>Environmental ,</w:t>
      </w:r>
      <w:proofErr w:type="gramEnd"/>
      <w:r w:rsidRPr="00B67100">
        <w:rPr>
          <w:lang w:eastAsia="en-AU"/>
        </w:rPr>
        <w:t xml:space="preserve"> social and economic impact</w:t>
      </w:r>
      <w:bookmarkEnd w:id="19"/>
    </w:p>
    <w:p w:rsidR="00B6105D" w:rsidRPr="00B67100" w:rsidRDefault="00B6105D" w:rsidP="003E2B35">
      <w:pPr>
        <w:pStyle w:val="Heading3"/>
        <w:ind w:left="720" w:hanging="720"/>
        <w:rPr>
          <w:b w:val="0"/>
          <w:bCs w:val="0"/>
          <w:sz w:val="22"/>
          <w:szCs w:val="22"/>
          <w:u w:val="single"/>
          <w:lang w:eastAsia="en-AU"/>
        </w:rPr>
      </w:pPr>
      <w:bookmarkStart w:id="20" w:name="_Toc433191409"/>
      <w:r w:rsidRPr="00B67100">
        <w:rPr>
          <w:b w:val="0"/>
          <w:bCs w:val="0"/>
          <w:sz w:val="22"/>
          <w:szCs w:val="22"/>
          <w:u w:val="single"/>
          <w:lang w:eastAsia="en-AU"/>
        </w:rPr>
        <w:t>7.</w:t>
      </w:r>
      <w:r w:rsidRPr="00B67100">
        <w:rPr>
          <w:b w:val="0"/>
          <w:bCs w:val="0"/>
          <w:sz w:val="22"/>
          <w:szCs w:val="22"/>
          <w:u w:val="single"/>
          <w:lang w:eastAsia="en-AU"/>
        </w:rPr>
        <w:tab/>
        <w:t>Is there any likelihood that critical habitat or threatened species, populations or ecological communities, or their habitats, will be adversely affected as a result of the proposal?</w:t>
      </w:r>
      <w:bookmarkEnd w:id="20"/>
    </w:p>
    <w:p w:rsidR="00B6105D" w:rsidRPr="00B67100" w:rsidRDefault="00B6105D" w:rsidP="00B6105D">
      <w:pPr>
        <w:tabs>
          <w:tab w:val="left" w:pos="567"/>
        </w:tabs>
        <w:autoSpaceDE w:val="0"/>
        <w:autoSpaceDN w:val="0"/>
        <w:adjustRightInd w:val="0"/>
        <w:ind w:left="567" w:hanging="567"/>
        <w:rPr>
          <w:rFonts w:ascii="Arial" w:hAnsi="Arial" w:cs="Arial"/>
          <w:color w:val="000000"/>
          <w:sz w:val="22"/>
          <w:szCs w:val="22"/>
          <w:lang w:eastAsia="en-AU"/>
        </w:rPr>
      </w:pPr>
    </w:p>
    <w:p w:rsidR="00B6105D" w:rsidRPr="00B67100" w:rsidRDefault="00D81578" w:rsidP="00C82576">
      <w:pPr>
        <w:tabs>
          <w:tab w:val="left" w:pos="567"/>
        </w:tabs>
        <w:autoSpaceDE w:val="0"/>
        <w:autoSpaceDN w:val="0"/>
        <w:adjustRightInd w:val="0"/>
        <w:rPr>
          <w:rFonts w:ascii="Arial" w:hAnsi="Arial" w:cs="Arial"/>
          <w:sz w:val="22"/>
          <w:szCs w:val="22"/>
          <w:lang w:eastAsia="en-AU"/>
        </w:rPr>
      </w:pPr>
      <w:r w:rsidRPr="00B67100">
        <w:rPr>
          <w:rFonts w:ascii="Arial" w:hAnsi="Arial" w:cs="Arial"/>
          <w:sz w:val="22"/>
          <w:szCs w:val="22"/>
          <w:lang w:eastAsia="en-AU"/>
        </w:rPr>
        <w:t xml:space="preserve">Council is satisfied that, as a result of the Planning Proposal, </w:t>
      </w:r>
      <w:r w:rsidR="005D0746" w:rsidRPr="00B67100">
        <w:rPr>
          <w:rFonts w:ascii="Arial" w:hAnsi="Arial" w:cs="Arial"/>
          <w:sz w:val="22"/>
          <w:szCs w:val="22"/>
          <w:lang w:eastAsia="en-AU"/>
        </w:rPr>
        <w:t>critical habitat, threatened species, populations or ecological communities will</w:t>
      </w:r>
      <w:r w:rsidR="00F94A66" w:rsidRPr="00B67100">
        <w:rPr>
          <w:rFonts w:ascii="Arial" w:hAnsi="Arial" w:cs="Arial"/>
          <w:sz w:val="22"/>
          <w:szCs w:val="22"/>
          <w:lang w:eastAsia="en-AU"/>
        </w:rPr>
        <w:t xml:space="preserve"> not</w:t>
      </w:r>
      <w:r w:rsidR="005D0746" w:rsidRPr="00B67100">
        <w:rPr>
          <w:rFonts w:ascii="Arial" w:hAnsi="Arial" w:cs="Arial"/>
          <w:sz w:val="22"/>
          <w:szCs w:val="22"/>
          <w:lang w:eastAsia="en-AU"/>
        </w:rPr>
        <w:t xml:space="preserve"> be adversely affected by the </w:t>
      </w:r>
      <w:r w:rsidR="0062170C" w:rsidRPr="00B67100">
        <w:rPr>
          <w:rFonts w:ascii="Arial" w:hAnsi="Arial" w:cs="Arial"/>
          <w:sz w:val="22"/>
          <w:szCs w:val="22"/>
          <w:lang w:eastAsia="en-AU"/>
        </w:rPr>
        <w:t>reclassification</w:t>
      </w:r>
      <w:r w:rsidR="005D0746" w:rsidRPr="00B67100">
        <w:rPr>
          <w:rFonts w:ascii="Arial" w:hAnsi="Arial" w:cs="Arial"/>
          <w:sz w:val="22"/>
          <w:szCs w:val="22"/>
          <w:lang w:eastAsia="en-AU"/>
        </w:rPr>
        <w:t>.</w:t>
      </w:r>
    </w:p>
    <w:p w:rsidR="00B6105D" w:rsidRPr="00BB4A32" w:rsidRDefault="00B6105D" w:rsidP="00C82576">
      <w:pPr>
        <w:tabs>
          <w:tab w:val="left" w:pos="567"/>
        </w:tabs>
        <w:autoSpaceDE w:val="0"/>
        <w:autoSpaceDN w:val="0"/>
        <w:adjustRightInd w:val="0"/>
        <w:rPr>
          <w:rFonts w:ascii="Arial" w:hAnsi="Arial" w:cs="Arial"/>
          <w:sz w:val="22"/>
          <w:szCs w:val="22"/>
          <w:highlight w:val="yellow"/>
          <w:lang w:eastAsia="en-AU"/>
        </w:rPr>
      </w:pPr>
    </w:p>
    <w:p w:rsidR="00B6105D" w:rsidRPr="00B67100" w:rsidRDefault="00B6105D" w:rsidP="00CB358B">
      <w:pPr>
        <w:autoSpaceDE w:val="0"/>
        <w:autoSpaceDN w:val="0"/>
        <w:adjustRightInd w:val="0"/>
        <w:spacing w:after="120"/>
        <w:ind w:left="720" w:hanging="720"/>
        <w:rPr>
          <w:rFonts w:ascii="Arial" w:hAnsi="Arial" w:cs="Arial"/>
          <w:u w:val="single"/>
          <w:lang w:eastAsia="en-AU"/>
        </w:rPr>
      </w:pPr>
      <w:r w:rsidRPr="00B67100">
        <w:rPr>
          <w:rFonts w:ascii="Arial" w:hAnsi="Arial" w:cs="Arial"/>
          <w:bCs/>
          <w:u w:val="single"/>
          <w:lang w:eastAsia="en-AU"/>
        </w:rPr>
        <w:t>8.</w:t>
      </w:r>
      <w:r w:rsidRPr="00B67100">
        <w:rPr>
          <w:rFonts w:ascii="Arial" w:hAnsi="Arial" w:cs="Arial"/>
          <w:bCs/>
          <w:u w:val="single"/>
          <w:lang w:eastAsia="en-AU"/>
        </w:rPr>
        <w:tab/>
        <w:t>Are there any other likely environmental effects as a result of the Planning Proposal and how are they proposed to be managed?</w:t>
      </w:r>
    </w:p>
    <w:p w:rsidR="00B6105D" w:rsidRPr="00B67100" w:rsidRDefault="00B6105D" w:rsidP="00B6105D">
      <w:pPr>
        <w:tabs>
          <w:tab w:val="left" w:pos="567"/>
        </w:tabs>
        <w:autoSpaceDE w:val="0"/>
        <w:autoSpaceDN w:val="0"/>
        <w:adjustRightInd w:val="0"/>
        <w:ind w:left="567" w:hanging="567"/>
        <w:rPr>
          <w:rFonts w:ascii="Arial" w:hAnsi="Arial" w:cs="Arial"/>
          <w:color w:val="000000"/>
          <w:sz w:val="22"/>
          <w:szCs w:val="22"/>
          <w:lang w:eastAsia="en-AU"/>
        </w:rPr>
      </w:pPr>
    </w:p>
    <w:p w:rsidR="00B6105D" w:rsidRPr="00B67100" w:rsidRDefault="00F94A66" w:rsidP="005D0746">
      <w:pPr>
        <w:tabs>
          <w:tab w:val="left" w:pos="567"/>
        </w:tabs>
        <w:autoSpaceDE w:val="0"/>
        <w:autoSpaceDN w:val="0"/>
        <w:adjustRightInd w:val="0"/>
        <w:rPr>
          <w:rFonts w:ascii="Arial" w:hAnsi="Arial" w:cs="Arial"/>
          <w:sz w:val="22"/>
          <w:szCs w:val="22"/>
          <w:lang w:eastAsia="en-AU"/>
        </w:rPr>
      </w:pPr>
      <w:r w:rsidRPr="00B67100">
        <w:rPr>
          <w:rFonts w:ascii="Arial" w:hAnsi="Arial" w:cs="Arial"/>
          <w:sz w:val="22"/>
          <w:szCs w:val="22"/>
          <w:lang w:eastAsia="en-AU"/>
        </w:rPr>
        <w:t xml:space="preserve">Council considers that there are no likely environmental effects as a result of the Planning Proposal.   </w:t>
      </w:r>
      <w:r w:rsidR="00A64D63">
        <w:rPr>
          <w:rFonts w:ascii="Arial" w:hAnsi="Arial" w:cs="Arial"/>
          <w:sz w:val="22"/>
          <w:szCs w:val="22"/>
          <w:lang w:eastAsia="en-AU"/>
        </w:rPr>
        <w:t>Appropriate buffers to rural lands and creek corridors have been maintained.</w:t>
      </w:r>
    </w:p>
    <w:p w:rsidR="00B6105D" w:rsidRPr="00B67100" w:rsidRDefault="00B6105D" w:rsidP="003E2B35">
      <w:pPr>
        <w:pStyle w:val="Heading3"/>
        <w:ind w:left="720" w:hanging="720"/>
        <w:rPr>
          <w:color w:val="000000"/>
          <w:sz w:val="22"/>
          <w:szCs w:val="22"/>
          <w:u w:val="single"/>
          <w:lang w:eastAsia="en-AU"/>
        </w:rPr>
      </w:pPr>
      <w:bookmarkStart w:id="21" w:name="_Toc433191410"/>
      <w:r w:rsidRPr="00B67100">
        <w:rPr>
          <w:b w:val="0"/>
          <w:bCs w:val="0"/>
          <w:sz w:val="22"/>
          <w:szCs w:val="22"/>
          <w:u w:val="single"/>
          <w:lang w:eastAsia="en-AU"/>
        </w:rPr>
        <w:t>9.</w:t>
      </w:r>
      <w:r w:rsidRPr="00B67100">
        <w:rPr>
          <w:b w:val="0"/>
          <w:bCs w:val="0"/>
          <w:sz w:val="22"/>
          <w:szCs w:val="22"/>
          <w:u w:val="single"/>
          <w:lang w:eastAsia="en-AU"/>
        </w:rPr>
        <w:tab/>
        <w:t>Has the Planning Proposal adequately addressed any social and economic effects?</w:t>
      </w:r>
      <w:bookmarkEnd w:id="21"/>
    </w:p>
    <w:p w:rsidR="00B6105D" w:rsidRPr="00B67100" w:rsidRDefault="00B6105D" w:rsidP="00B6105D">
      <w:pPr>
        <w:tabs>
          <w:tab w:val="left" w:pos="567"/>
        </w:tabs>
        <w:autoSpaceDE w:val="0"/>
        <w:autoSpaceDN w:val="0"/>
        <w:adjustRightInd w:val="0"/>
        <w:ind w:left="567" w:hanging="567"/>
        <w:rPr>
          <w:rFonts w:ascii="Arial" w:hAnsi="Arial" w:cs="Arial"/>
          <w:color w:val="000000"/>
          <w:sz w:val="22"/>
          <w:szCs w:val="22"/>
          <w:lang w:eastAsia="en-AU"/>
        </w:rPr>
      </w:pPr>
    </w:p>
    <w:p w:rsidR="00B6105D" w:rsidRPr="00B67100" w:rsidRDefault="00470B8C" w:rsidP="00B6105D">
      <w:pPr>
        <w:tabs>
          <w:tab w:val="left" w:pos="567"/>
        </w:tabs>
        <w:autoSpaceDE w:val="0"/>
        <w:autoSpaceDN w:val="0"/>
        <w:adjustRightInd w:val="0"/>
        <w:ind w:left="567" w:hanging="567"/>
        <w:rPr>
          <w:rFonts w:ascii="Arial" w:hAnsi="Arial" w:cs="Arial"/>
          <w:color w:val="000000"/>
          <w:sz w:val="22"/>
          <w:szCs w:val="22"/>
          <w:lang w:eastAsia="en-AU"/>
        </w:rPr>
      </w:pPr>
      <w:r w:rsidRPr="00B67100">
        <w:rPr>
          <w:rFonts w:ascii="Arial" w:hAnsi="Arial" w:cs="Arial"/>
          <w:color w:val="000000"/>
          <w:sz w:val="22"/>
          <w:szCs w:val="22"/>
          <w:u w:val="single"/>
          <w:lang w:eastAsia="en-AU"/>
        </w:rPr>
        <w:t>Social Impacts</w:t>
      </w:r>
    </w:p>
    <w:p w:rsidR="00470B8C" w:rsidRPr="00B67100" w:rsidRDefault="00470B8C" w:rsidP="00B6105D">
      <w:pPr>
        <w:tabs>
          <w:tab w:val="left" w:pos="567"/>
        </w:tabs>
        <w:autoSpaceDE w:val="0"/>
        <w:autoSpaceDN w:val="0"/>
        <w:adjustRightInd w:val="0"/>
        <w:ind w:left="567" w:hanging="567"/>
        <w:rPr>
          <w:rFonts w:ascii="Arial" w:hAnsi="Arial" w:cs="Arial"/>
          <w:color w:val="000000"/>
          <w:sz w:val="22"/>
          <w:szCs w:val="22"/>
          <w:lang w:eastAsia="en-AU"/>
        </w:rPr>
      </w:pPr>
    </w:p>
    <w:p w:rsidR="00611F78" w:rsidRPr="00B67100" w:rsidRDefault="00F94A66" w:rsidP="00611F78">
      <w:pPr>
        <w:autoSpaceDE w:val="0"/>
        <w:autoSpaceDN w:val="0"/>
        <w:adjustRightInd w:val="0"/>
        <w:rPr>
          <w:rFonts w:ascii="Arial" w:hAnsi="Arial" w:cs="Arial"/>
          <w:color w:val="000000"/>
          <w:sz w:val="22"/>
          <w:szCs w:val="22"/>
          <w:lang w:eastAsia="en-AU"/>
        </w:rPr>
      </w:pPr>
      <w:r w:rsidRPr="00B67100">
        <w:rPr>
          <w:rFonts w:ascii="Arial" w:hAnsi="Arial" w:cs="Arial"/>
          <w:color w:val="000000"/>
          <w:sz w:val="22"/>
          <w:szCs w:val="22"/>
          <w:lang w:eastAsia="en-AU"/>
        </w:rPr>
        <w:t>It is considered that as a result of the Planning Proposal there are no social impacts that need to be addressed.</w:t>
      </w:r>
    </w:p>
    <w:p w:rsidR="00E64C08" w:rsidRPr="00B67100" w:rsidRDefault="00E64C08" w:rsidP="00B6105D">
      <w:pPr>
        <w:tabs>
          <w:tab w:val="left" w:pos="567"/>
        </w:tabs>
        <w:autoSpaceDE w:val="0"/>
        <w:autoSpaceDN w:val="0"/>
        <w:adjustRightInd w:val="0"/>
        <w:ind w:left="567" w:hanging="567"/>
        <w:rPr>
          <w:rFonts w:ascii="Arial" w:hAnsi="Arial" w:cs="Arial"/>
          <w:color w:val="000000"/>
          <w:sz w:val="22"/>
          <w:szCs w:val="22"/>
          <w:lang w:eastAsia="en-AU"/>
        </w:rPr>
      </w:pPr>
    </w:p>
    <w:p w:rsidR="00E64C08" w:rsidRPr="00B67100" w:rsidRDefault="00E64C08" w:rsidP="00B6105D">
      <w:pPr>
        <w:tabs>
          <w:tab w:val="left" w:pos="567"/>
        </w:tabs>
        <w:autoSpaceDE w:val="0"/>
        <w:autoSpaceDN w:val="0"/>
        <w:adjustRightInd w:val="0"/>
        <w:ind w:left="567" w:hanging="567"/>
        <w:rPr>
          <w:rFonts w:ascii="Arial" w:hAnsi="Arial" w:cs="Arial"/>
          <w:color w:val="000000"/>
          <w:sz w:val="22"/>
          <w:szCs w:val="22"/>
          <w:lang w:eastAsia="en-AU"/>
        </w:rPr>
      </w:pPr>
      <w:r w:rsidRPr="00B67100">
        <w:rPr>
          <w:rFonts w:ascii="Arial" w:hAnsi="Arial" w:cs="Arial"/>
          <w:color w:val="000000"/>
          <w:sz w:val="22"/>
          <w:szCs w:val="22"/>
          <w:u w:val="single"/>
          <w:lang w:eastAsia="en-AU"/>
        </w:rPr>
        <w:t>Economic Impacts</w:t>
      </w:r>
    </w:p>
    <w:p w:rsidR="00E64C08" w:rsidRPr="00B67100" w:rsidRDefault="00E64C08" w:rsidP="00B6105D">
      <w:pPr>
        <w:tabs>
          <w:tab w:val="left" w:pos="567"/>
        </w:tabs>
        <w:autoSpaceDE w:val="0"/>
        <w:autoSpaceDN w:val="0"/>
        <w:adjustRightInd w:val="0"/>
        <w:ind w:left="567" w:hanging="567"/>
        <w:rPr>
          <w:rFonts w:ascii="Arial" w:hAnsi="Arial" w:cs="Arial"/>
          <w:color w:val="000000"/>
          <w:sz w:val="22"/>
          <w:szCs w:val="22"/>
          <w:lang w:eastAsia="en-AU"/>
        </w:rPr>
      </w:pPr>
    </w:p>
    <w:p w:rsidR="00F94A66" w:rsidRPr="00B67100" w:rsidRDefault="00F94A66" w:rsidP="00F94A66">
      <w:pPr>
        <w:autoSpaceDE w:val="0"/>
        <w:autoSpaceDN w:val="0"/>
        <w:adjustRightInd w:val="0"/>
        <w:rPr>
          <w:rFonts w:ascii="Arial" w:hAnsi="Arial" w:cs="Arial"/>
          <w:color w:val="000000"/>
          <w:sz w:val="22"/>
          <w:szCs w:val="22"/>
          <w:lang w:eastAsia="en-AU"/>
        </w:rPr>
      </w:pPr>
      <w:r w:rsidRPr="00B67100">
        <w:rPr>
          <w:rFonts w:ascii="Arial" w:hAnsi="Arial" w:cs="Arial"/>
          <w:color w:val="000000"/>
          <w:sz w:val="22"/>
          <w:szCs w:val="22"/>
          <w:lang w:eastAsia="en-AU"/>
        </w:rPr>
        <w:lastRenderedPageBreak/>
        <w:t>It is considered that as a result of the Planning Proposal there are no economic impacts that need to be addressed.</w:t>
      </w:r>
    </w:p>
    <w:p w:rsidR="00B6105D" w:rsidRPr="00B67100" w:rsidRDefault="00B6105D" w:rsidP="007B12FD">
      <w:pPr>
        <w:pStyle w:val="Heading2"/>
        <w:rPr>
          <w:lang w:eastAsia="en-AU"/>
        </w:rPr>
      </w:pPr>
      <w:bookmarkStart w:id="22" w:name="_Toc433191411"/>
      <w:r w:rsidRPr="00B67100">
        <w:rPr>
          <w:lang w:eastAsia="en-AU"/>
        </w:rPr>
        <w:t>Section D</w:t>
      </w:r>
      <w:r w:rsidRPr="00B67100">
        <w:rPr>
          <w:lang w:eastAsia="en-AU"/>
        </w:rPr>
        <w:tab/>
        <w:t>State and Commonwealth interests</w:t>
      </w:r>
      <w:bookmarkEnd w:id="22"/>
    </w:p>
    <w:p w:rsidR="00B6105D" w:rsidRPr="00B67100" w:rsidRDefault="00B6105D" w:rsidP="003E2B35">
      <w:pPr>
        <w:pStyle w:val="Heading3"/>
        <w:ind w:left="720" w:hanging="720"/>
        <w:rPr>
          <w:b w:val="0"/>
          <w:bCs w:val="0"/>
          <w:sz w:val="22"/>
          <w:szCs w:val="22"/>
          <w:u w:val="single"/>
          <w:lang w:eastAsia="en-AU"/>
        </w:rPr>
      </w:pPr>
      <w:bookmarkStart w:id="23" w:name="_Toc433191412"/>
      <w:r w:rsidRPr="00B67100">
        <w:rPr>
          <w:b w:val="0"/>
          <w:bCs w:val="0"/>
          <w:sz w:val="22"/>
          <w:szCs w:val="22"/>
          <w:u w:val="single"/>
          <w:lang w:eastAsia="en-AU"/>
        </w:rPr>
        <w:t>10.</w:t>
      </w:r>
      <w:r w:rsidRPr="00B67100">
        <w:rPr>
          <w:b w:val="0"/>
          <w:bCs w:val="0"/>
          <w:sz w:val="22"/>
          <w:szCs w:val="22"/>
          <w:u w:val="single"/>
          <w:lang w:eastAsia="en-AU"/>
        </w:rPr>
        <w:tab/>
      </w:r>
      <w:proofErr w:type="gramStart"/>
      <w:r w:rsidRPr="00B67100">
        <w:rPr>
          <w:b w:val="0"/>
          <w:bCs w:val="0"/>
          <w:sz w:val="22"/>
          <w:szCs w:val="22"/>
          <w:u w:val="single"/>
          <w:lang w:eastAsia="en-AU"/>
        </w:rPr>
        <w:t>Is</w:t>
      </w:r>
      <w:proofErr w:type="gramEnd"/>
      <w:r w:rsidRPr="00B67100">
        <w:rPr>
          <w:b w:val="0"/>
          <w:bCs w:val="0"/>
          <w:sz w:val="22"/>
          <w:szCs w:val="22"/>
          <w:u w:val="single"/>
          <w:lang w:eastAsia="en-AU"/>
        </w:rPr>
        <w:t xml:space="preserve"> there adequate public infrastructure for the Planning Proposal?</w:t>
      </w:r>
      <w:bookmarkEnd w:id="23"/>
    </w:p>
    <w:p w:rsidR="00B6105D" w:rsidRPr="00B67100" w:rsidRDefault="00B6105D" w:rsidP="00B6105D">
      <w:pPr>
        <w:tabs>
          <w:tab w:val="left" w:pos="567"/>
        </w:tabs>
        <w:autoSpaceDE w:val="0"/>
        <w:autoSpaceDN w:val="0"/>
        <w:adjustRightInd w:val="0"/>
        <w:ind w:left="567" w:hanging="567"/>
        <w:rPr>
          <w:rFonts w:ascii="Arial" w:hAnsi="Arial" w:cs="Arial"/>
          <w:color w:val="000000"/>
          <w:sz w:val="22"/>
          <w:szCs w:val="22"/>
          <w:lang w:eastAsia="en-AU"/>
        </w:rPr>
      </w:pPr>
    </w:p>
    <w:p w:rsidR="00A51F11" w:rsidRPr="00B67100" w:rsidRDefault="00F94A66" w:rsidP="00A51F11">
      <w:pPr>
        <w:tabs>
          <w:tab w:val="left" w:pos="0"/>
        </w:tabs>
        <w:autoSpaceDE w:val="0"/>
        <w:autoSpaceDN w:val="0"/>
        <w:adjustRightInd w:val="0"/>
        <w:rPr>
          <w:rFonts w:ascii="Arial" w:hAnsi="Arial" w:cs="Arial"/>
          <w:color w:val="000000"/>
          <w:sz w:val="22"/>
          <w:szCs w:val="22"/>
          <w:lang w:eastAsia="en-AU"/>
        </w:rPr>
      </w:pPr>
      <w:r w:rsidRPr="00B67100">
        <w:rPr>
          <w:rFonts w:ascii="Arial" w:hAnsi="Arial" w:cs="Arial"/>
          <w:color w:val="000000"/>
          <w:sz w:val="22"/>
          <w:szCs w:val="22"/>
          <w:lang w:eastAsia="en-AU"/>
        </w:rPr>
        <w:t>The Planning Proposal does not impact on any existing or future public infrastructure.</w:t>
      </w:r>
    </w:p>
    <w:p w:rsidR="00B6105D" w:rsidRPr="00B67100" w:rsidRDefault="00B6105D" w:rsidP="00B6105D">
      <w:pPr>
        <w:tabs>
          <w:tab w:val="left" w:pos="567"/>
        </w:tabs>
        <w:autoSpaceDE w:val="0"/>
        <w:autoSpaceDN w:val="0"/>
        <w:adjustRightInd w:val="0"/>
        <w:ind w:left="567" w:hanging="567"/>
        <w:rPr>
          <w:rFonts w:ascii="Arial" w:hAnsi="Arial" w:cs="Arial"/>
          <w:color w:val="000000"/>
          <w:sz w:val="22"/>
          <w:szCs w:val="22"/>
          <w:lang w:eastAsia="en-AU"/>
        </w:rPr>
      </w:pPr>
    </w:p>
    <w:p w:rsidR="00B6105D" w:rsidRPr="00B67100" w:rsidRDefault="00B6105D" w:rsidP="003E2B35">
      <w:pPr>
        <w:pStyle w:val="Heading3"/>
        <w:ind w:left="720" w:hanging="720"/>
        <w:rPr>
          <w:color w:val="000000"/>
          <w:sz w:val="22"/>
          <w:szCs w:val="22"/>
          <w:u w:val="single"/>
          <w:lang w:eastAsia="en-AU"/>
        </w:rPr>
      </w:pPr>
      <w:bookmarkStart w:id="24" w:name="_Toc433191413"/>
      <w:r w:rsidRPr="00B67100">
        <w:rPr>
          <w:b w:val="0"/>
          <w:bCs w:val="0"/>
          <w:sz w:val="22"/>
          <w:szCs w:val="22"/>
          <w:u w:val="single"/>
          <w:lang w:eastAsia="en-AU"/>
        </w:rPr>
        <w:t>11</w:t>
      </w:r>
      <w:r w:rsidR="00AD362A" w:rsidRPr="00B67100">
        <w:rPr>
          <w:b w:val="0"/>
          <w:bCs w:val="0"/>
          <w:sz w:val="22"/>
          <w:szCs w:val="22"/>
          <w:u w:val="single"/>
          <w:lang w:eastAsia="en-AU"/>
        </w:rPr>
        <w:t>.</w:t>
      </w:r>
      <w:r w:rsidR="00AD362A" w:rsidRPr="00B67100">
        <w:rPr>
          <w:b w:val="0"/>
          <w:bCs w:val="0"/>
          <w:sz w:val="22"/>
          <w:szCs w:val="22"/>
          <w:u w:val="single"/>
          <w:lang w:eastAsia="en-AU"/>
        </w:rPr>
        <w:tab/>
        <w:t>What are the views of State and Commonwealth Public Authorities consulted in accordance with the Gateway Determination?</w:t>
      </w:r>
      <w:bookmarkEnd w:id="24"/>
    </w:p>
    <w:p w:rsidR="00AD362A" w:rsidRPr="00B67100" w:rsidRDefault="00AD362A" w:rsidP="00B6105D">
      <w:pPr>
        <w:tabs>
          <w:tab w:val="left" w:pos="567"/>
        </w:tabs>
        <w:autoSpaceDE w:val="0"/>
        <w:autoSpaceDN w:val="0"/>
        <w:adjustRightInd w:val="0"/>
        <w:ind w:left="567" w:hanging="567"/>
        <w:rPr>
          <w:rFonts w:ascii="Arial" w:hAnsi="Arial" w:cs="Arial"/>
          <w:color w:val="000000"/>
          <w:sz w:val="22"/>
          <w:szCs w:val="22"/>
          <w:lang w:eastAsia="en-AU"/>
        </w:rPr>
      </w:pPr>
    </w:p>
    <w:p w:rsidR="009A51B8" w:rsidRPr="00A64D63" w:rsidRDefault="009A51B8" w:rsidP="00A64D63">
      <w:pPr>
        <w:autoSpaceDE w:val="0"/>
        <w:autoSpaceDN w:val="0"/>
        <w:adjustRightInd w:val="0"/>
        <w:rPr>
          <w:rFonts w:ascii="Arial" w:hAnsi="Arial" w:cs="Arial"/>
          <w:color w:val="000000"/>
          <w:sz w:val="22"/>
          <w:szCs w:val="22"/>
          <w:lang w:eastAsia="en-AU"/>
        </w:rPr>
      </w:pPr>
      <w:r w:rsidRPr="00A64D63">
        <w:rPr>
          <w:rFonts w:ascii="Arial" w:hAnsi="Arial" w:cs="Arial"/>
          <w:color w:val="000000"/>
          <w:sz w:val="22"/>
          <w:szCs w:val="22"/>
          <w:lang w:eastAsia="en-AU"/>
        </w:rPr>
        <w:t xml:space="preserve">Council has not consulted with any Government Agencies.   </w:t>
      </w:r>
      <w:r w:rsidR="00953A2C" w:rsidRPr="00A64D63">
        <w:rPr>
          <w:rFonts w:ascii="Arial" w:hAnsi="Arial" w:cs="Arial"/>
          <w:color w:val="000000"/>
          <w:sz w:val="22"/>
          <w:szCs w:val="22"/>
          <w:lang w:eastAsia="en-AU"/>
        </w:rPr>
        <w:t xml:space="preserve">Council does not propose to consult with any State or Commonwealth Public Authority </w:t>
      </w:r>
      <w:r w:rsidR="00A64D63">
        <w:rPr>
          <w:rFonts w:ascii="Arial" w:hAnsi="Arial" w:cs="Arial"/>
          <w:color w:val="000000"/>
          <w:sz w:val="22"/>
          <w:szCs w:val="22"/>
          <w:lang w:eastAsia="en-AU"/>
        </w:rPr>
        <w:t>as the Planning Proposal only involves a boundary adjustment between the existing residential and recreation zone.</w:t>
      </w:r>
    </w:p>
    <w:p w:rsidR="00AD362A" w:rsidRPr="00B67100" w:rsidRDefault="00AD362A" w:rsidP="00AD362A">
      <w:pPr>
        <w:pStyle w:val="Heading1"/>
        <w:rPr>
          <w:lang w:eastAsia="en-AU"/>
        </w:rPr>
      </w:pPr>
      <w:r w:rsidRPr="00BB4A32">
        <w:rPr>
          <w:highlight w:val="yellow"/>
          <w:lang w:eastAsia="en-AU"/>
        </w:rPr>
        <w:br w:type="page"/>
      </w:r>
      <w:bookmarkStart w:id="25" w:name="_Toc433191414"/>
      <w:r w:rsidRPr="00B67100">
        <w:rPr>
          <w:lang w:eastAsia="en-AU"/>
        </w:rPr>
        <w:lastRenderedPageBreak/>
        <w:t xml:space="preserve">Part 4 </w:t>
      </w:r>
      <w:r w:rsidRPr="00B67100">
        <w:rPr>
          <w:lang w:eastAsia="en-AU"/>
        </w:rPr>
        <w:tab/>
        <w:t>Mapping</w:t>
      </w:r>
      <w:bookmarkEnd w:id="25"/>
    </w:p>
    <w:p w:rsidR="00AD362A" w:rsidRPr="00B67100" w:rsidRDefault="00AD362A" w:rsidP="00B6105D">
      <w:pPr>
        <w:tabs>
          <w:tab w:val="left" w:pos="567"/>
        </w:tabs>
        <w:autoSpaceDE w:val="0"/>
        <w:autoSpaceDN w:val="0"/>
        <w:adjustRightInd w:val="0"/>
        <w:ind w:left="567" w:hanging="567"/>
        <w:rPr>
          <w:rFonts w:ascii="Arial" w:hAnsi="Arial" w:cs="Arial"/>
          <w:color w:val="000000"/>
          <w:sz w:val="22"/>
          <w:szCs w:val="22"/>
          <w:lang w:eastAsia="en-AU"/>
        </w:rPr>
      </w:pPr>
    </w:p>
    <w:p w:rsidR="00AD362A" w:rsidRPr="00B67100" w:rsidRDefault="00B67100" w:rsidP="00B67100">
      <w:pPr>
        <w:tabs>
          <w:tab w:val="left" w:pos="0"/>
        </w:tabs>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The following maps are proposed to be amended as a result of this planning proposal.</w:t>
      </w:r>
    </w:p>
    <w:p w:rsidR="00AD362A" w:rsidRDefault="00AD362A" w:rsidP="00B6105D">
      <w:pPr>
        <w:tabs>
          <w:tab w:val="left" w:pos="567"/>
        </w:tabs>
        <w:autoSpaceDE w:val="0"/>
        <w:autoSpaceDN w:val="0"/>
        <w:adjustRightInd w:val="0"/>
        <w:ind w:left="567" w:hanging="567"/>
        <w:rPr>
          <w:rFonts w:ascii="Arial" w:hAnsi="Arial" w:cs="Arial"/>
          <w:color w:val="000000"/>
          <w:sz w:val="22"/>
          <w:szCs w:val="22"/>
          <w:highlight w:val="yellow"/>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9"/>
        <w:gridCol w:w="6160"/>
        <w:gridCol w:w="1033"/>
      </w:tblGrid>
      <w:tr w:rsidR="00A64D63" w:rsidRPr="00727C62" w:rsidTr="00D35451">
        <w:tc>
          <w:tcPr>
            <w:tcW w:w="1329" w:type="dxa"/>
            <w:shd w:val="clear" w:color="auto" w:fill="auto"/>
            <w:vAlign w:val="center"/>
          </w:tcPr>
          <w:p w:rsidR="00A64D63" w:rsidRPr="00727C62" w:rsidRDefault="00A64D63" w:rsidP="00D35451">
            <w:pPr>
              <w:jc w:val="center"/>
              <w:rPr>
                <w:rFonts w:ascii="Arial" w:hAnsi="Arial" w:cs="Arial"/>
                <w:b/>
                <w:sz w:val="22"/>
                <w:szCs w:val="22"/>
              </w:rPr>
            </w:pPr>
            <w:r w:rsidRPr="00727C62">
              <w:rPr>
                <w:rFonts w:ascii="Arial" w:hAnsi="Arial" w:cs="Arial"/>
                <w:b/>
                <w:sz w:val="22"/>
                <w:szCs w:val="22"/>
              </w:rPr>
              <w:t>Map Number</w:t>
            </w:r>
          </w:p>
        </w:tc>
        <w:tc>
          <w:tcPr>
            <w:tcW w:w="6160" w:type="dxa"/>
            <w:shd w:val="clear" w:color="auto" w:fill="auto"/>
            <w:vAlign w:val="center"/>
          </w:tcPr>
          <w:p w:rsidR="00A64D63" w:rsidRPr="00727C62" w:rsidRDefault="00A64D63" w:rsidP="00D35451">
            <w:pPr>
              <w:jc w:val="center"/>
              <w:rPr>
                <w:rFonts w:ascii="Arial" w:hAnsi="Arial" w:cs="Arial"/>
                <w:b/>
                <w:sz w:val="22"/>
                <w:szCs w:val="22"/>
              </w:rPr>
            </w:pPr>
            <w:r w:rsidRPr="00727C62">
              <w:rPr>
                <w:rFonts w:ascii="Arial" w:hAnsi="Arial" w:cs="Arial"/>
                <w:b/>
                <w:sz w:val="22"/>
                <w:szCs w:val="22"/>
              </w:rPr>
              <w:t>Map Name</w:t>
            </w:r>
          </w:p>
        </w:tc>
        <w:tc>
          <w:tcPr>
            <w:tcW w:w="1033" w:type="dxa"/>
            <w:shd w:val="clear" w:color="auto" w:fill="auto"/>
            <w:vAlign w:val="center"/>
          </w:tcPr>
          <w:p w:rsidR="00A64D63" w:rsidRPr="00727C62" w:rsidRDefault="00A64D63" w:rsidP="00D35451">
            <w:pPr>
              <w:jc w:val="center"/>
              <w:rPr>
                <w:rFonts w:ascii="Arial" w:hAnsi="Arial" w:cs="Arial"/>
                <w:b/>
                <w:sz w:val="22"/>
                <w:szCs w:val="22"/>
              </w:rPr>
            </w:pPr>
            <w:r w:rsidRPr="00727C62">
              <w:rPr>
                <w:rFonts w:ascii="Arial" w:hAnsi="Arial" w:cs="Arial"/>
                <w:b/>
                <w:sz w:val="22"/>
                <w:szCs w:val="22"/>
              </w:rPr>
              <w:t>Version</w:t>
            </w:r>
          </w:p>
        </w:tc>
      </w:tr>
      <w:tr w:rsidR="00A64D63" w:rsidRPr="00727C62" w:rsidTr="00D35451">
        <w:tc>
          <w:tcPr>
            <w:tcW w:w="1329"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LZN_011A</w:t>
            </w:r>
          </w:p>
        </w:tc>
        <w:tc>
          <w:tcPr>
            <w:tcW w:w="6160" w:type="dxa"/>
            <w:shd w:val="clear" w:color="auto" w:fill="auto"/>
          </w:tcPr>
          <w:p w:rsidR="00A64D63" w:rsidRPr="00727C62" w:rsidRDefault="00A64D63" w:rsidP="00D35451">
            <w:pPr>
              <w:rPr>
                <w:rFonts w:ascii="Arial" w:hAnsi="Arial" w:cs="Arial"/>
                <w:sz w:val="22"/>
                <w:szCs w:val="22"/>
              </w:rPr>
            </w:pPr>
            <w:r w:rsidRPr="00727C62">
              <w:rPr>
                <w:rFonts w:ascii="Arial" w:hAnsi="Arial" w:cs="Arial"/>
                <w:sz w:val="22"/>
                <w:szCs w:val="22"/>
              </w:rPr>
              <w:t>Land zone Map – Sheet LZN_011A</w:t>
            </w:r>
          </w:p>
        </w:tc>
        <w:tc>
          <w:tcPr>
            <w:tcW w:w="1033"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A</w:t>
            </w:r>
          </w:p>
        </w:tc>
      </w:tr>
      <w:tr w:rsidR="00A64D63" w:rsidRPr="00727C62" w:rsidTr="00D35451">
        <w:tc>
          <w:tcPr>
            <w:tcW w:w="1329"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LZN_011B</w:t>
            </w:r>
          </w:p>
        </w:tc>
        <w:tc>
          <w:tcPr>
            <w:tcW w:w="6160" w:type="dxa"/>
            <w:shd w:val="clear" w:color="auto" w:fill="auto"/>
          </w:tcPr>
          <w:p w:rsidR="00A64D63" w:rsidRPr="00727C62" w:rsidRDefault="00A64D63" w:rsidP="00D35451">
            <w:pPr>
              <w:rPr>
                <w:rFonts w:ascii="Arial" w:hAnsi="Arial" w:cs="Arial"/>
                <w:sz w:val="22"/>
                <w:szCs w:val="22"/>
              </w:rPr>
            </w:pPr>
            <w:r w:rsidRPr="00727C62">
              <w:rPr>
                <w:rFonts w:ascii="Arial" w:hAnsi="Arial" w:cs="Arial"/>
                <w:sz w:val="22"/>
                <w:szCs w:val="22"/>
              </w:rPr>
              <w:t>Land zone Map – Sheet LZN_011B</w:t>
            </w:r>
          </w:p>
        </w:tc>
        <w:tc>
          <w:tcPr>
            <w:tcW w:w="1033"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A</w:t>
            </w:r>
          </w:p>
        </w:tc>
      </w:tr>
      <w:tr w:rsidR="00A64D63" w:rsidRPr="00727C62" w:rsidTr="00D35451">
        <w:tc>
          <w:tcPr>
            <w:tcW w:w="1329"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LSZ_011A</w:t>
            </w:r>
          </w:p>
        </w:tc>
        <w:tc>
          <w:tcPr>
            <w:tcW w:w="6160" w:type="dxa"/>
            <w:shd w:val="clear" w:color="auto" w:fill="auto"/>
          </w:tcPr>
          <w:p w:rsidR="00A64D63" w:rsidRPr="00727C62" w:rsidRDefault="00A64D63" w:rsidP="00D35451">
            <w:pPr>
              <w:rPr>
                <w:rFonts w:ascii="Arial" w:hAnsi="Arial" w:cs="Arial"/>
                <w:sz w:val="22"/>
                <w:szCs w:val="22"/>
              </w:rPr>
            </w:pPr>
            <w:r w:rsidRPr="00727C62">
              <w:rPr>
                <w:rFonts w:ascii="Arial" w:hAnsi="Arial" w:cs="Arial"/>
                <w:sz w:val="22"/>
                <w:szCs w:val="22"/>
              </w:rPr>
              <w:t>Lot size Map – Sheet LSZ_011A</w:t>
            </w:r>
          </w:p>
        </w:tc>
        <w:tc>
          <w:tcPr>
            <w:tcW w:w="1033"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A</w:t>
            </w:r>
          </w:p>
        </w:tc>
      </w:tr>
      <w:tr w:rsidR="00A64D63" w:rsidRPr="00727C62" w:rsidTr="00D35451">
        <w:tc>
          <w:tcPr>
            <w:tcW w:w="1329"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LSZ_011B</w:t>
            </w:r>
          </w:p>
        </w:tc>
        <w:tc>
          <w:tcPr>
            <w:tcW w:w="6160" w:type="dxa"/>
            <w:shd w:val="clear" w:color="auto" w:fill="auto"/>
          </w:tcPr>
          <w:p w:rsidR="00A64D63" w:rsidRPr="00727C62" w:rsidRDefault="00A64D63" w:rsidP="00D35451">
            <w:pPr>
              <w:rPr>
                <w:rFonts w:ascii="Arial" w:hAnsi="Arial" w:cs="Arial"/>
                <w:sz w:val="22"/>
                <w:szCs w:val="22"/>
              </w:rPr>
            </w:pPr>
            <w:r w:rsidRPr="00727C62">
              <w:rPr>
                <w:rFonts w:ascii="Arial" w:hAnsi="Arial" w:cs="Arial"/>
                <w:sz w:val="22"/>
                <w:szCs w:val="22"/>
              </w:rPr>
              <w:t>Lot size Map – Sheet LSZ_011B</w:t>
            </w:r>
          </w:p>
        </w:tc>
        <w:tc>
          <w:tcPr>
            <w:tcW w:w="1033"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A</w:t>
            </w:r>
          </w:p>
        </w:tc>
      </w:tr>
      <w:tr w:rsidR="00A64D63" w:rsidRPr="00727C62" w:rsidTr="00D35451">
        <w:tc>
          <w:tcPr>
            <w:tcW w:w="1329"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HOB_011A</w:t>
            </w:r>
          </w:p>
        </w:tc>
        <w:tc>
          <w:tcPr>
            <w:tcW w:w="6160" w:type="dxa"/>
            <w:shd w:val="clear" w:color="auto" w:fill="auto"/>
          </w:tcPr>
          <w:p w:rsidR="00A64D63" w:rsidRPr="00727C62" w:rsidRDefault="00A64D63" w:rsidP="00D35451">
            <w:pPr>
              <w:rPr>
                <w:rFonts w:ascii="Arial" w:hAnsi="Arial" w:cs="Arial"/>
                <w:sz w:val="22"/>
                <w:szCs w:val="22"/>
              </w:rPr>
            </w:pPr>
            <w:r w:rsidRPr="00727C62">
              <w:rPr>
                <w:rFonts w:ascii="Arial" w:hAnsi="Arial" w:cs="Arial"/>
                <w:sz w:val="22"/>
                <w:szCs w:val="22"/>
              </w:rPr>
              <w:t>Height of buildings Map – Sheet HOB_011A</w:t>
            </w:r>
          </w:p>
        </w:tc>
        <w:tc>
          <w:tcPr>
            <w:tcW w:w="1033"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A</w:t>
            </w:r>
          </w:p>
        </w:tc>
      </w:tr>
      <w:tr w:rsidR="00A64D63" w:rsidRPr="00727C62" w:rsidTr="00D35451">
        <w:tc>
          <w:tcPr>
            <w:tcW w:w="1329"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HOB_011B</w:t>
            </w:r>
          </w:p>
        </w:tc>
        <w:tc>
          <w:tcPr>
            <w:tcW w:w="6160" w:type="dxa"/>
            <w:shd w:val="clear" w:color="auto" w:fill="auto"/>
          </w:tcPr>
          <w:p w:rsidR="00A64D63" w:rsidRPr="00727C62" w:rsidRDefault="00A64D63" w:rsidP="00D35451">
            <w:pPr>
              <w:rPr>
                <w:rFonts w:ascii="Arial" w:hAnsi="Arial" w:cs="Arial"/>
                <w:sz w:val="22"/>
                <w:szCs w:val="22"/>
              </w:rPr>
            </w:pPr>
            <w:r w:rsidRPr="00727C62">
              <w:rPr>
                <w:rFonts w:ascii="Arial" w:hAnsi="Arial" w:cs="Arial"/>
                <w:sz w:val="22"/>
                <w:szCs w:val="22"/>
              </w:rPr>
              <w:t>Height of buildings Map – Sheet HOB_011B</w:t>
            </w:r>
          </w:p>
        </w:tc>
        <w:tc>
          <w:tcPr>
            <w:tcW w:w="1033"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A</w:t>
            </w:r>
          </w:p>
        </w:tc>
      </w:tr>
      <w:tr w:rsidR="00A64D63" w:rsidRPr="00727C62" w:rsidTr="00D35451">
        <w:tc>
          <w:tcPr>
            <w:tcW w:w="1329"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LSM_011A</w:t>
            </w:r>
          </w:p>
        </w:tc>
        <w:tc>
          <w:tcPr>
            <w:tcW w:w="6160" w:type="dxa"/>
            <w:shd w:val="clear" w:color="auto" w:fill="auto"/>
          </w:tcPr>
          <w:p w:rsidR="00A64D63" w:rsidRPr="00727C62" w:rsidRDefault="00A64D63" w:rsidP="00D35451">
            <w:pPr>
              <w:autoSpaceDE w:val="0"/>
              <w:autoSpaceDN w:val="0"/>
              <w:adjustRightInd w:val="0"/>
              <w:rPr>
                <w:rFonts w:ascii="Arial" w:hAnsi="Arial" w:cs="Arial"/>
                <w:sz w:val="22"/>
                <w:szCs w:val="22"/>
              </w:rPr>
            </w:pPr>
            <w:r w:rsidRPr="00727C62">
              <w:rPr>
                <w:rFonts w:ascii="Arial" w:hAnsi="Arial" w:cs="Arial"/>
                <w:sz w:val="22"/>
                <w:szCs w:val="22"/>
                <w:lang w:eastAsia="en-AU"/>
              </w:rPr>
              <w:t>Minimum Lot Size - Multi Dwelling Housing &amp; Residential Flat Buildings Map</w:t>
            </w:r>
            <w:r w:rsidRPr="00727C62">
              <w:rPr>
                <w:rFonts w:ascii="Arial" w:hAnsi="Arial" w:cs="Arial"/>
                <w:sz w:val="22"/>
                <w:szCs w:val="22"/>
              </w:rPr>
              <w:t xml:space="preserve"> – Sheet LSM_0 11A</w:t>
            </w:r>
          </w:p>
        </w:tc>
        <w:tc>
          <w:tcPr>
            <w:tcW w:w="1033"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A</w:t>
            </w:r>
          </w:p>
        </w:tc>
      </w:tr>
      <w:tr w:rsidR="00A64D63" w:rsidRPr="00727C62" w:rsidTr="00D35451">
        <w:tc>
          <w:tcPr>
            <w:tcW w:w="1329"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LSM_011B</w:t>
            </w:r>
          </w:p>
        </w:tc>
        <w:tc>
          <w:tcPr>
            <w:tcW w:w="6160" w:type="dxa"/>
            <w:shd w:val="clear" w:color="auto" w:fill="auto"/>
          </w:tcPr>
          <w:p w:rsidR="00A64D63" w:rsidRPr="00727C62" w:rsidRDefault="00A64D63" w:rsidP="00D35451">
            <w:pPr>
              <w:rPr>
                <w:rFonts w:ascii="Arial" w:hAnsi="Arial" w:cs="Arial"/>
                <w:sz w:val="22"/>
                <w:szCs w:val="22"/>
              </w:rPr>
            </w:pPr>
            <w:r w:rsidRPr="00727C62">
              <w:rPr>
                <w:rFonts w:ascii="Arial" w:hAnsi="Arial" w:cs="Arial"/>
                <w:sz w:val="22"/>
                <w:szCs w:val="22"/>
                <w:lang w:eastAsia="en-AU"/>
              </w:rPr>
              <w:t>Minimum Lot Size - Multi Dwelling Housing &amp; Residential Flat Buildings Map</w:t>
            </w:r>
            <w:r w:rsidRPr="00727C62">
              <w:rPr>
                <w:rFonts w:ascii="Arial" w:hAnsi="Arial" w:cs="Arial"/>
                <w:sz w:val="22"/>
                <w:szCs w:val="22"/>
              </w:rPr>
              <w:t xml:space="preserve"> – Sheet LSM_0 11B</w:t>
            </w:r>
          </w:p>
        </w:tc>
        <w:tc>
          <w:tcPr>
            <w:tcW w:w="1033"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A</w:t>
            </w:r>
          </w:p>
        </w:tc>
      </w:tr>
      <w:tr w:rsidR="00A64D63" w:rsidRPr="00727C62" w:rsidTr="00D35451">
        <w:tc>
          <w:tcPr>
            <w:tcW w:w="1329"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LSD_011A</w:t>
            </w:r>
          </w:p>
        </w:tc>
        <w:tc>
          <w:tcPr>
            <w:tcW w:w="6160" w:type="dxa"/>
            <w:shd w:val="clear" w:color="auto" w:fill="auto"/>
          </w:tcPr>
          <w:p w:rsidR="00A64D63" w:rsidRPr="00727C62" w:rsidRDefault="00A64D63" w:rsidP="00D35451">
            <w:pPr>
              <w:autoSpaceDE w:val="0"/>
              <w:autoSpaceDN w:val="0"/>
              <w:adjustRightInd w:val="0"/>
              <w:rPr>
                <w:rFonts w:ascii="Arial" w:hAnsi="Arial" w:cs="Arial"/>
                <w:sz w:val="22"/>
                <w:szCs w:val="22"/>
              </w:rPr>
            </w:pPr>
            <w:r w:rsidRPr="00727C62">
              <w:rPr>
                <w:rFonts w:ascii="Arial" w:hAnsi="Arial" w:cs="Arial"/>
                <w:sz w:val="22"/>
                <w:szCs w:val="22"/>
                <w:lang w:eastAsia="en-AU"/>
              </w:rPr>
              <w:t>Minimum Lot Size - Dual Occupancy Map - Sheet LSD_011A</w:t>
            </w:r>
          </w:p>
        </w:tc>
        <w:tc>
          <w:tcPr>
            <w:tcW w:w="1033"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A</w:t>
            </w:r>
          </w:p>
        </w:tc>
      </w:tr>
      <w:tr w:rsidR="00A64D63" w:rsidRPr="00727C62" w:rsidTr="00D35451">
        <w:tc>
          <w:tcPr>
            <w:tcW w:w="1329"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LSD_011B</w:t>
            </w:r>
          </w:p>
        </w:tc>
        <w:tc>
          <w:tcPr>
            <w:tcW w:w="6160" w:type="dxa"/>
            <w:shd w:val="clear" w:color="auto" w:fill="auto"/>
          </w:tcPr>
          <w:p w:rsidR="00A64D63" w:rsidRPr="00727C62" w:rsidRDefault="00A64D63" w:rsidP="00D35451">
            <w:pPr>
              <w:autoSpaceDE w:val="0"/>
              <w:autoSpaceDN w:val="0"/>
              <w:adjustRightInd w:val="0"/>
              <w:rPr>
                <w:rFonts w:ascii="Arial" w:hAnsi="Arial" w:cs="Arial"/>
                <w:sz w:val="22"/>
                <w:szCs w:val="22"/>
              </w:rPr>
            </w:pPr>
            <w:r w:rsidRPr="00727C62">
              <w:rPr>
                <w:rFonts w:ascii="Arial" w:hAnsi="Arial" w:cs="Arial"/>
                <w:sz w:val="22"/>
                <w:szCs w:val="22"/>
                <w:lang w:eastAsia="en-AU"/>
              </w:rPr>
              <w:t>Minimum Lot Size - Dual Occupancy Map - Sheet LSD_011B</w:t>
            </w:r>
          </w:p>
        </w:tc>
        <w:tc>
          <w:tcPr>
            <w:tcW w:w="1033"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A</w:t>
            </w:r>
          </w:p>
        </w:tc>
      </w:tr>
      <w:tr w:rsidR="00A64D63" w:rsidRPr="00727C62" w:rsidTr="00D35451">
        <w:tc>
          <w:tcPr>
            <w:tcW w:w="1329"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LRA_011A</w:t>
            </w:r>
          </w:p>
        </w:tc>
        <w:tc>
          <w:tcPr>
            <w:tcW w:w="6160" w:type="dxa"/>
            <w:shd w:val="clear" w:color="auto" w:fill="auto"/>
          </w:tcPr>
          <w:p w:rsidR="00A64D63" w:rsidRPr="00727C62" w:rsidRDefault="00A64D63" w:rsidP="00D35451">
            <w:pPr>
              <w:autoSpaceDE w:val="0"/>
              <w:autoSpaceDN w:val="0"/>
              <w:adjustRightInd w:val="0"/>
              <w:rPr>
                <w:rFonts w:ascii="Arial" w:hAnsi="Arial" w:cs="Arial"/>
                <w:sz w:val="22"/>
                <w:szCs w:val="22"/>
              </w:rPr>
            </w:pPr>
            <w:r w:rsidRPr="00727C62">
              <w:rPr>
                <w:rFonts w:ascii="Arial" w:hAnsi="Arial" w:cs="Arial"/>
                <w:sz w:val="22"/>
                <w:szCs w:val="22"/>
                <w:lang w:eastAsia="en-AU"/>
              </w:rPr>
              <w:t>Land Reservation Acquisition Map - Sheet LRA_011A</w:t>
            </w:r>
          </w:p>
        </w:tc>
        <w:tc>
          <w:tcPr>
            <w:tcW w:w="1033"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A</w:t>
            </w:r>
          </w:p>
        </w:tc>
      </w:tr>
      <w:tr w:rsidR="00A64D63" w:rsidRPr="00727C62" w:rsidTr="00D35451">
        <w:tc>
          <w:tcPr>
            <w:tcW w:w="1329"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LRA_011B</w:t>
            </w:r>
          </w:p>
        </w:tc>
        <w:tc>
          <w:tcPr>
            <w:tcW w:w="6160" w:type="dxa"/>
            <w:shd w:val="clear" w:color="auto" w:fill="auto"/>
          </w:tcPr>
          <w:p w:rsidR="00A64D63" w:rsidRPr="00727C62" w:rsidRDefault="00A64D63" w:rsidP="00D35451">
            <w:pPr>
              <w:autoSpaceDE w:val="0"/>
              <w:autoSpaceDN w:val="0"/>
              <w:adjustRightInd w:val="0"/>
              <w:rPr>
                <w:rFonts w:ascii="Arial" w:hAnsi="Arial" w:cs="Arial"/>
                <w:sz w:val="22"/>
                <w:szCs w:val="22"/>
              </w:rPr>
            </w:pPr>
            <w:r w:rsidRPr="00727C62">
              <w:rPr>
                <w:rFonts w:ascii="Arial" w:hAnsi="Arial" w:cs="Arial"/>
                <w:sz w:val="22"/>
                <w:szCs w:val="22"/>
                <w:lang w:eastAsia="en-AU"/>
              </w:rPr>
              <w:t>Land Reservation Acquisition Map - Sheet LRA_011B</w:t>
            </w:r>
          </w:p>
        </w:tc>
        <w:tc>
          <w:tcPr>
            <w:tcW w:w="1033" w:type="dxa"/>
            <w:shd w:val="clear" w:color="auto" w:fill="auto"/>
          </w:tcPr>
          <w:p w:rsidR="00A64D63" w:rsidRPr="00727C62" w:rsidRDefault="00A64D63" w:rsidP="00D35451">
            <w:pPr>
              <w:jc w:val="center"/>
              <w:rPr>
                <w:rFonts w:ascii="Arial" w:hAnsi="Arial" w:cs="Arial"/>
                <w:sz w:val="22"/>
                <w:szCs w:val="22"/>
              </w:rPr>
            </w:pPr>
            <w:r w:rsidRPr="00727C62">
              <w:rPr>
                <w:rFonts w:ascii="Arial" w:hAnsi="Arial" w:cs="Arial"/>
                <w:sz w:val="22"/>
                <w:szCs w:val="22"/>
              </w:rPr>
              <w:t>A</w:t>
            </w:r>
          </w:p>
        </w:tc>
      </w:tr>
    </w:tbl>
    <w:p w:rsidR="00AD362A" w:rsidRPr="00B67100" w:rsidRDefault="00AD362A" w:rsidP="00AD362A">
      <w:pPr>
        <w:pStyle w:val="Heading1"/>
        <w:rPr>
          <w:lang w:eastAsia="en-AU"/>
        </w:rPr>
      </w:pPr>
      <w:r w:rsidRPr="00BB4A32">
        <w:rPr>
          <w:highlight w:val="yellow"/>
          <w:lang w:eastAsia="en-AU"/>
        </w:rPr>
        <w:br w:type="page"/>
      </w:r>
      <w:bookmarkStart w:id="26" w:name="_Toc433191415"/>
      <w:r w:rsidRPr="00B67100">
        <w:rPr>
          <w:lang w:eastAsia="en-AU"/>
        </w:rPr>
        <w:lastRenderedPageBreak/>
        <w:t>Part 5</w:t>
      </w:r>
      <w:r w:rsidRPr="00B67100">
        <w:rPr>
          <w:lang w:eastAsia="en-AU"/>
        </w:rPr>
        <w:tab/>
        <w:t>Community Consultation</w:t>
      </w:r>
      <w:bookmarkEnd w:id="26"/>
    </w:p>
    <w:p w:rsidR="00AD362A" w:rsidRPr="00B67100" w:rsidRDefault="00AD362A" w:rsidP="00AD362A">
      <w:pPr>
        <w:rPr>
          <w:rFonts w:ascii="Arial" w:hAnsi="Arial" w:cs="Arial"/>
          <w:lang w:eastAsia="en-AU"/>
        </w:rPr>
      </w:pPr>
    </w:p>
    <w:p w:rsidR="00AD362A" w:rsidRPr="00B67100" w:rsidRDefault="00856B26" w:rsidP="00AD362A">
      <w:pPr>
        <w:rPr>
          <w:rFonts w:ascii="Arial" w:hAnsi="Arial" w:cs="Arial"/>
          <w:sz w:val="22"/>
          <w:szCs w:val="22"/>
          <w:lang w:eastAsia="en-AU"/>
        </w:rPr>
      </w:pPr>
      <w:r w:rsidRPr="00B67100">
        <w:rPr>
          <w:rFonts w:ascii="Arial" w:hAnsi="Arial" w:cs="Arial"/>
          <w:sz w:val="22"/>
          <w:szCs w:val="22"/>
          <w:lang w:eastAsia="en-AU"/>
        </w:rPr>
        <w:t xml:space="preserve">Council anticipates that following the Gateway Determination and Council satisfying any conditions imposed prior to the public exhibition period, the Planning Proposal will be placed on public exhibition for a period of </w:t>
      </w:r>
      <w:r w:rsidR="0004783D" w:rsidRPr="00B67100">
        <w:rPr>
          <w:rFonts w:ascii="Arial" w:hAnsi="Arial" w:cs="Arial"/>
          <w:sz w:val="22"/>
          <w:szCs w:val="22"/>
          <w:lang w:eastAsia="en-AU"/>
        </w:rPr>
        <w:t>28</w:t>
      </w:r>
      <w:r w:rsidRPr="00B67100">
        <w:rPr>
          <w:rFonts w:ascii="Arial" w:hAnsi="Arial" w:cs="Arial"/>
          <w:sz w:val="22"/>
          <w:szCs w:val="22"/>
          <w:lang w:eastAsia="en-AU"/>
        </w:rPr>
        <w:t xml:space="preserve"> days.</w:t>
      </w:r>
    </w:p>
    <w:p w:rsidR="00856B26" w:rsidRPr="00B67100" w:rsidRDefault="00856B26" w:rsidP="00AD362A">
      <w:pPr>
        <w:rPr>
          <w:rFonts w:ascii="Arial" w:hAnsi="Arial" w:cs="Arial"/>
          <w:sz w:val="22"/>
          <w:szCs w:val="22"/>
          <w:lang w:eastAsia="en-AU"/>
        </w:rPr>
      </w:pPr>
    </w:p>
    <w:p w:rsidR="00856B26" w:rsidRPr="00B67100" w:rsidRDefault="00856B26" w:rsidP="00AD362A">
      <w:pPr>
        <w:rPr>
          <w:rFonts w:ascii="Arial" w:hAnsi="Arial" w:cs="Arial"/>
          <w:sz w:val="22"/>
          <w:szCs w:val="22"/>
          <w:lang w:eastAsia="en-AU"/>
        </w:rPr>
      </w:pPr>
      <w:r w:rsidRPr="00B67100">
        <w:rPr>
          <w:rFonts w:ascii="Arial" w:hAnsi="Arial" w:cs="Arial"/>
          <w:sz w:val="22"/>
          <w:szCs w:val="22"/>
          <w:lang w:eastAsia="en-AU"/>
        </w:rPr>
        <w:t>It is proposed that the Planning Proposal will be publically notified by:</w:t>
      </w:r>
    </w:p>
    <w:p w:rsidR="00856B26" w:rsidRPr="00B67100" w:rsidRDefault="00856B26" w:rsidP="00856B26">
      <w:pPr>
        <w:numPr>
          <w:ilvl w:val="0"/>
          <w:numId w:val="12"/>
        </w:numPr>
        <w:rPr>
          <w:rFonts w:ascii="Arial" w:hAnsi="Arial" w:cs="Arial"/>
          <w:sz w:val="22"/>
          <w:szCs w:val="22"/>
          <w:lang w:eastAsia="en-AU"/>
        </w:rPr>
      </w:pPr>
      <w:r w:rsidRPr="00B67100">
        <w:rPr>
          <w:rFonts w:ascii="Arial" w:hAnsi="Arial" w:cs="Arial"/>
          <w:sz w:val="22"/>
          <w:szCs w:val="22"/>
          <w:lang w:eastAsia="en-AU"/>
        </w:rPr>
        <w:t>a notice in the Western Advocate newspaper on at least 2 occasions; and</w:t>
      </w:r>
    </w:p>
    <w:p w:rsidR="00856B26" w:rsidRPr="00B67100" w:rsidRDefault="00856B26" w:rsidP="00856B26">
      <w:pPr>
        <w:numPr>
          <w:ilvl w:val="0"/>
          <w:numId w:val="12"/>
        </w:numPr>
        <w:rPr>
          <w:rFonts w:ascii="Arial" w:hAnsi="Arial" w:cs="Arial"/>
          <w:sz w:val="22"/>
          <w:szCs w:val="22"/>
          <w:lang w:eastAsia="en-AU"/>
        </w:rPr>
      </w:pPr>
      <w:r w:rsidRPr="00B67100">
        <w:rPr>
          <w:rFonts w:ascii="Arial" w:hAnsi="Arial" w:cs="Arial"/>
          <w:sz w:val="22"/>
          <w:szCs w:val="22"/>
          <w:lang w:eastAsia="en-AU"/>
        </w:rPr>
        <w:t xml:space="preserve">written notification to </w:t>
      </w:r>
      <w:r w:rsidR="006E2577" w:rsidRPr="00B67100">
        <w:rPr>
          <w:rFonts w:ascii="Arial" w:hAnsi="Arial" w:cs="Arial"/>
          <w:sz w:val="22"/>
          <w:szCs w:val="22"/>
          <w:lang w:eastAsia="en-AU"/>
        </w:rPr>
        <w:t>all</w:t>
      </w:r>
      <w:r w:rsidR="007F3763" w:rsidRPr="00B67100">
        <w:rPr>
          <w:rFonts w:ascii="Arial" w:hAnsi="Arial" w:cs="Arial"/>
          <w:sz w:val="22"/>
          <w:szCs w:val="22"/>
          <w:lang w:eastAsia="en-AU"/>
        </w:rPr>
        <w:t xml:space="preserve"> </w:t>
      </w:r>
      <w:r w:rsidR="00884F5B">
        <w:rPr>
          <w:rFonts w:ascii="Arial" w:hAnsi="Arial" w:cs="Arial"/>
          <w:sz w:val="22"/>
          <w:szCs w:val="22"/>
          <w:lang w:eastAsia="en-AU"/>
        </w:rPr>
        <w:t>of</w:t>
      </w:r>
      <w:r w:rsidR="00953A2C" w:rsidRPr="00B67100">
        <w:rPr>
          <w:rFonts w:ascii="Arial" w:hAnsi="Arial" w:cs="Arial"/>
          <w:sz w:val="22"/>
          <w:szCs w:val="22"/>
          <w:lang w:eastAsia="en-AU"/>
        </w:rPr>
        <w:t xml:space="preserve"> the directly adjoining lan</w:t>
      </w:r>
      <w:r w:rsidR="0004783D" w:rsidRPr="00B67100">
        <w:rPr>
          <w:rFonts w:ascii="Arial" w:hAnsi="Arial" w:cs="Arial"/>
          <w:sz w:val="22"/>
          <w:szCs w:val="22"/>
          <w:lang w:eastAsia="en-AU"/>
        </w:rPr>
        <w:t>d</w:t>
      </w:r>
      <w:r w:rsidR="00953A2C" w:rsidRPr="00B67100">
        <w:rPr>
          <w:rFonts w:ascii="Arial" w:hAnsi="Arial" w:cs="Arial"/>
          <w:sz w:val="22"/>
          <w:szCs w:val="22"/>
          <w:lang w:eastAsia="en-AU"/>
        </w:rPr>
        <w:t>owners</w:t>
      </w:r>
      <w:r w:rsidR="007F3763" w:rsidRPr="00B67100">
        <w:rPr>
          <w:rFonts w:ascii="Arial" w:hAnsi="Arial" w:cs="Arial"/>
          <w:sz w:val="22"/>
          <w:szCs w:val="22"/>
          <w:lang w:eastAsia="en-AU"/>
        </w:rPr>
        <w:t>; and</w:t>
      </w:r>
    </w:p>
    <w:p w:rsidR="007F3763" w:rsidRPr="00B67100" w:rsidRDefault="007F3763" w:rsidP="00856B26">
      <w:pPr>
        <w:numPr>
          <w:ilvl w:val="0"/>
          <w:numId w:val="12"/>
        </w:numPr>
        <w:rPr>
          <w:rFonts w:ascii="Arial" w:hAnsi="Arial" w:cs="Arial"/>
          <w:sz w:val="22"/>
          <w:szCs w:val="22"/>
          <w:lang w:eastAsia="en-AU"/>
        </w:rPr>
      </w:pPr>
      <w:proofErr w:type="gramStart"/>
      <w:r w:rsidRPr="00B67100">
        <w:rPr>
          <w:rFonts w:ascii="Arial" w:hAnsi="Arial" w:cs="Arial"/>
          <w:sz w:val="22"/>
          <w:szCs w:val="22"/>
          <w:lang w:eastAsia="en-AU"/>
        </w:rPr>
        <w:t>notification</w:t>
      </w:r>
      <w:proofErr w:type="gramEnd"/>
      <w:r w:rsidRPr="00B67100">
        <w:rPr>
          <w:rFonts w:ascii="Arial" w:hAnsi="Arial" w:cs="Arial"/>
          <w:sz w:val="22"/>
          <w:szCs w:val="22"/>
          <w:lang w:eastAsia="en-AU"/>
        </w:rPr>
        <w:t xml:space="preserve"> on Council’s website.</w:t>
      </w:r>
    </w:p>
    <w:p w:rsidR="00856B26" w:rsidRPr="00B67100" w:rsidRDefault="00856B26" w:rsidP="00856B26">
      <w:pPr>
        <w:rPr>
          <w:rFonts w:ascii="Arial" w:hAnsi="Arial" w:cs="Arial"/>
          <w:sz w:val="22"/>
          <w:szCs w:val="22"/>
          <w:lang w:eastAsia="en-AU"/>
        </w:rPr>
      </w:pPr>
    </w:p>
    <w:p w:rsidR="00856B26" w:rsidRPr="00B67100" w:rsidRDefault="0052237D" w:rsidP="00856B26">
      <w:pPr>
        <w:rPr>
          <w:rFonts w:ascii="Arial" w:hAnsi="Arial" w:cs="Arial"/>
          <w:sz w:val="22"/>
          <w:szCs w:val="22"/>
          <w:lang w:eastAsia="en-AU"/>
        </w:rPr>
      </w:pPr>
      <w:r w:rsidRPr="00B67100">
        <w:rPr>
          <w:rFonts w:ascii="Arial" w:hAnsi="Arial" w:cs="Arial"/>
          <w:sz w:val="22"/>
          <w:szCs w:val="22"/>
          <w:lang w:eastAsia="en-AU"/>
        </w:rPr>
        <w:t>A</w:t>
      </w:r>
      <w:r w:rsidR="00856B26" w:rsidRPr="00B67100">
        <w:rPr>
          <w:rFonts w:ascii="Arial" w:hAnsi="Arial" w:cs="Arial"/>
          <w:sz w:val="22"/>
          <w:szCs w:val="22"/>
          <w:lang w:eastAsia="en-AU"/>
        </w:rPr>
        <w:t xml:space="preserve"> Public Hearing </w:t>
      </w:r>
      <w:r w:rsidR="00357CBA">
        <w:rPr>
          <w:rFonts w:ascii="Arial" w:hAnsi="Arial" w:cs="Arial"/>
          <w:sz w:val="22"/>
          <w:szCs w:val="22"/>
          <w:lang w:eastAsia="en-AU"/>
        </w:rPr>
        <w:t>is not expected to be</w:t>
      </w:r>
      <w:r w:rsidR="00856B26" w:rsidRPr="00B67100">
        <w:rPr>
          <w:rFonts w:ascii="Arial" w:hAnsi="Arial" w:cs="Arial"/>
          <w:sz w:val="22"/>
          <w:szCs w:val="22"/>
          <w:lang w:eastAsia="en-AU"/>
        </w:rPr>
        <w:t xml:space="preserve"> conducted as part of this Planning Proposal</w:t>
      </w:r>
      <w:r w:rsidR="00357CBA">
        <w:rPr>
          <w:rFonts w:ascii="Arial" w:hAnsi="Arial" w:cs="Arial"/>
          <w:sz w:val="22"/>
          <w:szCs w:val="22"/>
          <w:lang w:eastAsia="en-AU"/>
        </w:rPr>
        <w:t>.</w:t>
      </w:r>
    </w:p>
    <w:p w:rsidR="00856B26" w:rsidRPr="00B67100" w:rsidRDefault="00856B26" w:rsidP="00856B26">
      <w:pPr>
        <w:rPr>
          <w:rFonts w:ascii="Arial" w:hAnsi="Arial" w:cs="Arial"/>
          <w:sz w:val="22"/>
          <w:szCs w:val="22"/>
          <w:lang w:eastAsia="en-AU"/>
        </w:rPr>
      </w:pPr>
    </w:p>
    <w:p w:rsidR="00856B26" w:rsidRPr="00B67100" w:rsidRDefault="003A2A58" w:rsidP="00856B26">
      <w:pPr>
        <w:rPr>
          <w:rFonts w:ascii="Arial" w:hAnsi="Arial" w:cs="Arial"/>
          <w:sz w:val="22"/>
          <w:szCs w:val="22"/>
          <w:lang w:eastAsia="en-AU"/>
        </w:rPr>
      </w:pPr>
      <w:r w:rsidRPr="00B67100">
        <w:rPr>
          <w:rFonts w:ascii="Arial" w:hAnsi="Arial" w:cs="Arial"/>
          <w:sz w:val="22"/>
          <w:szCs w:val="22"/>
          <w:lang w:eastAsia="en-AU"/>
        </w:rPr>
        <w:t xml:space="preserve">If the Planning Panel deems necessary, Council will notify </w:t>
      </w:r>
      <w:r w:rsidR="00A64D63">
        <w:rPr>
          <w:rFonts w:ascii="Arial" w:hAnsi="Arial" w:cs="Arial"/>
          <w:sz w:val="22"/>
          <w:szCs w:val="22"/>
          <w:lang w:eastAsia="en-AU"/>
        </w:rPr>
        <w:t>any</w:t>
      </w:r>
      <w:r w:rsidRPr="00B67100">
        <w:rPr>
          <w:rFonts w:ascii="Arial" w:hAnsi="Arial" w:cs="Arial"/>
          <w:sz w:val="22"/>
          <w:szCs w:val="22"/>
          <w:lang w:eastAsia="en-AU"/>
        </w:rPr>
        <w:t xml:space="preserve"> relevant government public authorities c</w:t>
      </w:r>
      <w:r w:rsidR="00856B26" w:rsidRPr="00B67100">
        <w:rPr>
          <w:rFonts w:ascii="Arial" w:hAnsi="Arial" w:cs="Arial"/>
          <w:sz w:val="22"/>
          <w:szCs w:val="22"/>
          <w:lang w:eastAsia="en-AU"/>
        </w:rPr>
        <w:t>oncurrently with the public exhibition period</w:t>
      </w:r>
      <w:r w:rsidR="003D7549" w:rsidRPr="00B67100">
        <w:rPr>
          <w:rFonts w:ascii="Arial" w:hAnsi="Arial" w:cs="Arial"/>
          <w:sz w:val="22"/>
          <w:szCs w:val="22"/>
          <w:lang w:eastAsia="en-AU"/>
        </w:rPr>
        <w:t xml:space="preserve"> with respect to the Planning Proposal.</w:t>
      </w:r>
    </w:p>
    <w:p w:rsidR="00856B26" w:rsidRPr="00B67100" w:rsidRDefault="00856B26" w:rsidP="00856B26">
      <w:pPr>
        <w:rPr>
          <w:rFonts w:ascii="Arial" w:hAnsi="Arial" w:cs="Arial"/>
          <w:sz w:val="22"/>
          <w:szCs w:val="22"/>
          <w:lang w:eastAsia="en-AU"/>
        </w:rPr>
      </w:pPr>
    </w:p>
    <w:p w:rsidR="00856B26" w:rsidRPr="00B67100" w:rsidRDefault="00856B26" w:rsidP="00856B26">
      <w:pPr>
        <w:rPr>
          <w:rFonts w:ascii="Arial" w:hAnsi="Arial" w:cs="Arial"/>
          <w:sz w:val="22"/>
          <w:szCs w:val="22"/>
          <w:lang w:eastAsia="en-AU"/>
        </w:rPr>
      </w:pPr>
      <w:r w:rsidRPr="00B67100">
        <w:rPr>
          <w:rFonts w:ascii="Arial" w:hAnsi="Arial" w:cs="Arial"/>
          <w:sz w:val="22"/>
          <w:szCs w:val="22"/>
          <w:lang w:eastAsia="en-AU"/>
        </w:rPr>
        <w:t>Following the public exhibition period, this section will be altered to reflect the extent of consultation that was undertaken, including any issues which were raised as a result of the consultation.</w:t>
      </w:r>
    </w:p>
    <w:p w:rsidR="00AD362A" w:rsidRPr="00357CBA" w:rsidRDefault="00AD362A" w:rsidP="00AD362A">
      <w:pPr>
        <w:pStyle w:val="Heading1"/>
        <w:rPr>
          <w:lang w:eastAsia="en-AU"/>
        </w:rPr>
      </w:pPr>
      <w:r w:rsidRPr="00BB4A32">
        <w:rPr>
          <w:highlight w:val="yellow"/>
          <w:lang w:eastAsia="en-AU"/>
        </w:rPr>
        <w:br w:type="page"/>
      </w:r>
      <w:bookmarkStart w:id="27" w:name="_Toc433191416"/>
      <w:r w:rsidRPr="00357CBA">
        <w:rPr>
          <w:lang w:eastAsia="en-AU"/>
        </w:rPr>
        <w:lastRenderedPageBreak/>
        <w:t>Part 6</w:t>
      </w:r>
      <w:r w:rsidRPr="00357CBA">
        <w:rPr>
          <w:lang w:eastAsia="en-AU"/>
        </w:rPr>
        <w:tab/>
        <w:t>Project timeframe</w:t>
      </w:r>
      <w:bookmarkEnd w:id="27"/>
    </w:p>
    <w:p w:rsidR="00315102" w:rsidRPr="00357CBA" w:rsidRDefault="00315102" w:rsidP="00315102">
      <w:pPr>
        <w:rPr>
          <w:rFonts w:ascii="Arial" w:hAnsi="Arial" w:cs="Arial"/>
          <w:lang w:eastAsia="en-AU"/>
        </w:rPr>
      </w:pPr>
    </w:p>
    <w:p w:rsidR="007F3763" w:rsidRPr="00357CBA" w:rsidRDefault="007F3763" w:rsidP="00315102">
      <w:pPr>
        <w:rPr>
          <w:rFonts w:ascii="Arial" w:hAnsi="Arial" w:cs="Arial"/>
          <w:sz w:val="22"/>
          <w:szCs w:val="22"/>
          <w:lang w:eastAsia="en-AU"/>
        </w:rPr>
      </w:pPr>
      <w:r w:rsidRPr="00357CBA">
        <w:rPr>
          <w:rFonts w:ascii="Arial" w:hAnsi="Arial" w:cs="Arial"/>
          <w:sz w:val="22"/>
          <w:szCs w:val="22"/>
          <w:lang w:eastAsia="en-AU"/>
        </w:rPr>
        <w:t xml:space="preserve">The following table outlines Council’s anticipated timetable for the completion of the Planning Proposal.   Council anticipates that the process will take approximately </w:t>
      </w:r>
      <w:r w:rsidR="005A5B80" w:rsidRPr="00357CBA">
        <w:rPr>
          <w:rFonts w:ascii="Arial" w:hAnsi="Arial" w:cs="Arial"/>
          <w:sz w:val="22"/>
          <w:szCs w:val="22"/>
          <w:lang w:eastAsia="en-AU"/>
        </w:rPr>
        <w:t>8</w:t>
      </w:r>
      <w:r w:rsidRPr="00357CBA">
        <w:rPr>
          <w:rFonts w:ascii="Arial" w:hAnsi="Arial" w:cs="Arial"/>
          <w:sz w:val="22"/>
          <w:szCs w:val="22"/>
          <w:lang w:eastAsia="en-AU"/>
        </w:rPr>
        <w:t xml:space="preserve"> months from the date of the Gateway Determination.</w:t>
      </w:r>
    </w:p>
    <w:p w:rsidR="007F3763" w:rsidRPr="00357CBA" w:rsidRDefault="007F3763" w:rsidP="00315102">
      <w:pPr>
        <w:rPr>
          <w:rFonts w:ascii="Arial" w:hAnsi="Arial" w:cs="Arial"/>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833"/>
        <w:gridCol w:w="2861"/>
      </w:tblGrid>
      <w:tr w:rsidR="00315102" w:rsidRPr="00357CBA" w:rsidTr="00394B36">
        <w:tc>
          <w:tcPr>
            <w:tcW w:w="828" w:type="dxa"/>
            <w:shd w:val="clear" w:color="auto" w:fill="auto"/>
          </w:tcPr>
          <w:p w:rsidR="00315102" w:rsidRPr="00357CBA" w:rsidRDefault="00315102" w:rsidP="00856B26">
            <w:pPr>
              <w:rPr>
                <w:rFonts w:ascii="Arial" w:hAnsi="Arial" w:cs="Arial"/>
                <w:b/>
                <w:sz w:val="22"/>
                <w:szCs w:val="22"/>
                <w:lang w:eastAsia="en-AU"/>
              </w:rPr>
            </w:pPr>
            <w:r w:rsidRPr="00357CBA">
              <w:rPr>
                <w:rFonts w:ascii="Arial" w:hAnsi="Arial" w:cs="Arial"/>
                <w:b/>
                <w:sz w:val="22"/>
                <w:szCs w:val="22"/>
                <w:lang w:eastAsia="en-AU"/>
              </w:rPr>
              <w:t>Step</w:t>
            </w:r>
          </w:p>
        </w:tc>
        <w:tc>
          <w:tcPr>
            <w:tcW w:w="4833" w:type="dxa"/>
            <w:shd w:val="clear" w:color="auto" w:fill="auto"/>
          </w:tcPr>
          <w:p w:rsidR="00315102" w:rsidRPr="00357CBA" w:rsidRDefault="00315102" w:rsidP="00856B26">
            <w:pPr>
              <w:rPr>
                <w:rFonts w:ascii="Arial" w:hAnsi="Arial" w:cs="Arial"/>
                <w:b/>
                <w:sz w:val="22"/>
                <w:szCs w:val="22"/>
                <w:lang w:eastAsia="en-AU"/>
              </w:rPr>
            </w:pPr>
            <w:r w:rsidRPr="00357CBA">
              <w:rPr>
                <w:rFonts w:ascii="Arial" w:hAnsi="Arial" w:cs="Arial"/>
                <w:b/>
                <w:sz w:val="22"/>
                <w:szCs w:val="22"/>
                <w:lang w:eastAsia="en-AU"/>
              </w:rPr>
              <w:t>Criteria</w:t>
            </w:r>
          </w:p>
        </w:tc>
        <w:tc>
          <w:tcPr>
            <w:tcW w:w="2861" w:type="dxa"/>
            <w:shd w:val="clear" w:color="auto" w:fill="auto"/>
          </w:tcPr>
          <w:p w:rsidR="00315102" w:rsidRPr="00357CBA" w:rsidRDefault="00315102" w:rsidP="00856B26">
            <w:pPr>
              <w:rPr>
                <w:rFonts w:ascii="Arial" w:hAnsi="Arial" w:cs="Arial"/>
                <w:b/>
                <w:sz w:val="22"/>
                <w:szCs w:val="22"/>
                <w:lang w:eastAsia="en-AU"/>
              </w:rPr>
            </w:pPr>
            <w:r w:rsidRPr="00357CBA">
              <w:rPr>
                <w:rFonts w:ascii="Arial" w:hAnsi="Arial" w:cs="Arial"/>
                <w:b/>
                <w:sz w:val="22"/>
                <w:szCs w:val="22"/>
                <w:lang w:eastAsia="en-AU"/>
              </w:rPr>
              <w:t>Project timeline</w:t>
            </w:r>
          </w:p>
        </w:tc>
      </w:tr>
      <w:tr w:rsidR="00315102" w:rsidRPr="00357CBA" w:rsidTr="00394B36">
        <w:tc>
          <w:tcPr>
            <w:tcW w:w="828" w:type="dxa"/>
            <w:shd w:val="clear" w:color="auto" w:fill="auto"/>
          </w:tcPr>
          <w:p w:rsidR="00315102" w:rsidRPr="00357CBA" w:rsidRDefault="00315102" w:rsidP="00315102">
            <w:pPr>
              <w:pStyle w:val="Default"/>
              <w:rPr>
                <w:rFonts w:ascii="Arial" w:hAnsi="Arial" w:cs="Arial"/>
                <w:sz w:val="22"/>
                <w:szCs w:val="22"/>
              </w:rPr>
            </w:pPr>
            <w:r w:rsidRPr="00357CBA">
              <w:rPr>
                <w:rFonts w:ascii="Arial" w:hAnsi="Arial" w:cs="Arial"/>
                <w:sz w:val="22"/>
                <w:szCs w:val="22"/>
              </w:rPr>
              <w:t>1</w:t>
            </w:r>
          </w:p>
        </w:tc>
        <w:tc>
          <w:tcPr>
            <w:tcW w:w="4833" w:type="dxa"/>
            <w:shd w:val="clear" w:color="auto" w:fill="auto"/>
          </w:tcPr>
          <w:p w:rsidR="00315102" w:rsidRPr="00357CBA" w:rsidRDefault="007F3763" w:rsidP="00315102">
            <w:pPr>
              <w:pStyle w:val="Default"/>
              <w:rPr>
                <w:rFonts w:ascii="Arial" w:hAnsi="Arial" w:cs="Arial"/>
                <w:sz w:val="22"/>
                <w:szCs w:val="22"/>
              </w:rPr>
            </w:pPr>
            <w:r w:rsidRPr="00357CBA">
              <w:rPr>
                <w:rFonts w:ascii="Arial" w:hAnsi="Arial" w:cs="Arial"/>
                <w:sz w:val="22"/>
                <w:szCs w:val="22"/>
              </w:rPr>
              <w:t>A</w:t>
            </w:r>
            <w:r w:rsidR="00315102" w:rsidRPr="00357CBA">
              <w:rPr>
                <w:rFonts w:ascii="Arial" w:hAnsi="Arial" w:cs="Arial"/>
                <w:sz w:val="22"/>
                <w:szCs w:val="22"/>
              </w:rPr>
              <w:t xml:space="preserve">nticipated commencement date (date of Gateway determination) </w:t>
            </w:r>
          </w:p>
        </w:tc>
        <w:tc>
          <w:tcPr>
            <w:tcW w:w="2861" w:type="dxa"/>
            <w:shd w:val="clear" w:color="auto" w:fill="auto"/>
          </w:tcPr>
          <w:p w:rsidR="00315102" w:rsidRPr="00357CBA" w:rsidRDefault="00A64D63" w:rsidP="0052237D">
            <w:pPr>
              <w:rPr>
                <w:rFonts w:ascii="Arial" w:hAnsi="Arial" w:cs="Arial"/>
                <w:sz w:val="22"/>
                <w:szCs w:val="22"/>
                <w:lang w:eastAsia="en-AU"/>
              </w:rPr>
            </w:pPr>
            <w:r>
              <w:rPr>
                <w:rFonts w:ascii="Arial" w:hAnsi="Arial" w:cs="Arial"/>
                <w:sz w:val="22"/>
                <w:szCs w:val="22"/>
                <w:lang w:eastAsia="en-AU"/>
              </w:rPr>
              <w:t>November</w:t>
            </w:r>
            <w:r w:rsidR="0052237D" w:rsidRPr="00357CBA">
              <w:rPr>
                <w:rFonts w:ascii="Arial" w:hAnsi="Arial" w:cs="Arial"/>
                <w:sz w:val="22"/>
                <w:szCs w:val="22"/>
                <w:lang w:eastAsia="en-AU"/>
              </w:rPr>
              <w:t xml:space="preserve"> 2015</w:t>
            </w:r>
          </w:p>
        </w:tc>
      </w:tr>
      <w:tr w:rsidR="00315102" w:rsidRPr="00357CBA" w:rsidTr="00394B36">
        <w:tc>
          <w:tcPr>
            <w:tcW w:w="828" w:type="dxa"/>
            <w:shd w:val="clear" w:color="auto" w:fill="auto"/>
          </w:tcPr>
          <w:p w:rsidR="00315102" w:rsidRPr="00357CBA" w:rsidRDefault="00315102" w:rsidP="00856B26">
            <w:pPr>
              <w:rPr>
                <w:rFonts w:ascii="Arial" w:hAnsi="Arial" w:cs="Arial"/>
                <w:sz w:val="22"/>
                <w:szCs w:val="22"/>
                <w:lang w:eastAsia="en-AU"/>
              </w:rPr>
            </w:pPr>
            <w:r w:rsidRPr="00357CBA">
              <w:rPr>
                <w:rFonts w:ascii="Arial" w:hAnsi="Arial" w:cs="Arial"/>
                <w:sz w:val="22"/>
                <w:szCs w:val="22"/>
                <w:lang w:eastAsia="en-AU"/>
              </w:rPr>
              <w:t>2</w:t>
            </w:r>
          </w:p>
        </w:tc>
        <w:tc>
          <w:tcPr>
            <w:tcW w:w="4833" w:type="dxa"/>
            <w:shd w:val="clear" w:color="auto" w:fill="auto"/>
          </w:tcPr>
          <w:p w:rsidR="00315102" w:rsidRPr="00357CBA" w:rsidRDefault="007F3763" w:rsidP="00315102">
            <w:pPr>
              <w:pStyle w:val="Default"/>
              <w:rPr>
                <w:rFonts w:ascii="Arial" w:hAnsi="Arial" w:cs="Arial"/>
                <w:sz w:val="22"/>
                <w:szCs w:val="22"/>
              </w:rPr>
            </w:pPr>
            <w:r w:rsidRPr="00357CBA">
              <w:rPr>
                <w:rFonts w:ascii="Arial" w:hAnsi="Arial" w:cs="Arial"/>
                <w:sz w:val="22"/>
                <w:szCs w:val="22"/>
              </w:rPr>
              <w:t>A</w:t>
            </w:r>
            <w:r w:rsidR="00315102" w:rsidRPr="00357CBA">
              <w:rPr>
                <w:rFonts w:ascii="Arial" w:hAnsi="Arial" w:cs="Arial"/>
                <w:sz w:val="22"/>
                <w:szCs w:val="22"/>
              </w:rPr>
              <w:t xml:space="preserve">nticipated timeframe for the completion of required technical information </w:t>
            </w:r>
          </w:p>
        </w:tc>
        <w:tc>
          <w:tcPr>
            <w:tcW w:w="2861" w:type="dxa"/>
            <w:shd w:val="clear" w:color="auto" w:fill="auto"/>
          </w:tcPr>
          <w:p w:rsidR="00315102" w:rsidRPr="00357CBA" w:rsidRDefault="00357CBA" w:rsidP="0052237D">
            <w:pPr>
              <w:rPr>
                <w:rFonts w:ascii="Arial" w:hAnsi="Arial" w:cs="Arial"/>
                <w:sz w:val="22"/>
                <w:szCs w:val="22"/>
                <w:lang w:eastAsia="en-AU"/>
              </w:rPr>
            </w:pPr>
            <w:r>
              <w:rPr>
                <w:rFonts w:ascii="Arial" w:hAnsi="Arial" w:cs="Arial"/>
                <w:sz w:val="22"/>
                <w:szCs w:val="22"/>
                <w:lang w:eastAsia="en-AU"/>
              </w:rPr>
              <w:t>November</w:t>
            </w:r>
            <w:r w:rsidR="00315102" w:rsidRPr="00357CBA">
              <w:rPr>
                <w:rFonts w:ascii="Arial" w:hAnsi="Arial" w:cs="Arial"/>
                <w:sz w:val="22"/>
                <w:szCs w:val="22"/>
                <w:lang w:eastAsia="en-AU"/>
              </w:rPr>
              <w:t xml:space="preserve"> 201</w:t>
            </w:r>
            <w:r w:rsidR="0052237D" w:rsidRPr="00357CBA">
              <w:rPr>
                <w:rFonts w:ascii="Arial" w:hAnsi="Arial" w:cs="Arial"/>
                <w:sz w:val="22"/>
                <w:szCs w:val="22"/>
                <w:lang w:eastAsia="en-AU"/>
              </w:rPr>
              <w:t>5</w:t>
            </w:r>
          </w:p>
        </w:tc>
      </w:tr>
      <w:tr w:rsidR="005A5B80" w:rsidRPr="00357CBA" w:rsidTr="00394B36">
        <w:tc>
          <w:tcPr>
            <w:tcW w:w="828" w:type="dxa"/>
            <w:shd w:val="clear" w:color="auto" w:fill="auto"/>
          </w:tcPr>
          <w:p w:rsidR="005A5B80" w:rsidRPr="00357CBA" w:rsidRDefault="005A5B80" w:rsidP="00856B26">
            <w:pPr>
              <w:rPr>
                <w:rFonts w:ascii="Arial" w:hAnsi="Arial" w:cs="Arial"/>
                <w:sz w:val="22"/>
                <w:szCs w:val="22"/>
                <w:lang w:eastAsia="en-AU"/>
              </w:rPr>
            </w:pPr>
            <w:r w:rsidRPr="00357CBA">
              <w:rPr>
                <w:rFonts w:ascii="Arial" w:hAnsi="Arial" w:cs="Arial"/>
                <w:sz w:val="22"/>
                <w:szCs w:val="22"/>
                <w:lang w:eastAsia="en-AU"/>
              </w:rPr>
              <w:t>3</w:t>
            </w:r>
          </w:p>
        </w:tc>
        <w:tc>
          <w:tcPr>
            <w:tcW w:w="4833" w:type="dxa"/>
            <w:shd w:val="clear" w:color="auto" w:fill="auto"/>
          </w:tcPr>
          <w:p w:rsidR="005A5B80" w:rsidRPr="00357CBA" w:rsidRDefault="005A5B80" w:rsidP="00315102">
            <w:pPr>
              <w:pStyle w:val="Default"/>
              <w:rPr>
                <w:rFonts w:ascii="Arial" w:hAnsi="Arial" w:cs="Arial"/>
                <w:sz w:val="22"/>
                <w:szCs w:val="22"/>
              </w:rPr>
            </w:pPr>
            <w:r w:rsidRPr="00357CBA">
              <w:rPr>
                <w:rFonts w:ascii="Arial" w:hAnsi="Arial" w:cs="Arial"/>
                <w:sz w:val="22"/>
                <w:szCs w:val="22"/>
              </w:rPr>
              <w:t xml:space="preserve">Timeframe for government agency consultation (pre and post exhibition as required by Gateway determination) </w:t>
            </w:r>
          </w:p>
        </w:tc>
        <w:tc>
          <w:tcPr>
            <w:tcW w:w="2861" w:type="dxa"/>
            <w:shd w:val="clear" w:color="auto" w:fill="auto"/>
          </w:tcPr>
          <w:p w:rsidR="005A5B80" w:rsidRPr="00357CBA" w:rsidRDefault="00357CBA" w:rsidP="00F6009D">
            <w:pPr>
              <w:rPr>
                <w:rFonts w:ascii="Arial" w:hAnsi="Arial" w:cs="Arial"/>
                <w:sz w:val="22"/>
                <w:szCs w:val="22"/>
                <w:lang w:eastAsia="en-AU"/>
              </w:rPr>
            </w:pPr>
            <w:r>
              <w:rPr>
                <w:rFonts w:ascii="Arial" w:hAnsi="Arial" w:cs="Arial"/>
                <w:sz w:val="22"/>
                <w:szCs w:val="22"/>
                <w:lang w:eastAsia="en-AU"/>
              </w:rPr>
              <w:t>Not relevant</w:t>
            </w:r>
          </w:p>
        </w:tc>
      </w:tr>
      <w:tr w:rsidR="00315102" w:rsidRPr="00357CBA" w:rsidTr="00394B36">
        <w:tc>
          <w:tcPr>
            <w:tcW w:w="828" w:type="dxa"/>
            <w:shd w:val="clear" w:color="auto" w:fill="auto"/>
          </w:tcPr>
          <w:p w:rsidR="00315102" w:rsidRPr="00357CBA" w:rsidRDefault="00315102" w:rsidP="00856B26">
            <w:pPr>
              <w:rPr>
                <w:rFonts w:ascii="Arial" w:hAnsi="Arial" w:cs="Arial"/>
                <w:sz w:val="22"/>
                <w:szCs w:val="22"/>
                <w:lang w:eastAsia="en-AU"/>
              </w:rPr>
            </w:pPr>
            <w:r w:rsidRPr="00357CBA">
              <w:rPr>
                <w:rFonts w:ascii="Arial" w:hAnsi="Arial" w:cs="Arial"/>
                <w:sz w:val="22"/>
                <w:szCs w:val="22"/>
                <w:lang w:eastAsia="en-AU"/>
              </w:rPr>
              <w:t>4</w:t>
            </w:r>
          </w:p>
        </w:tc>
        <w:tc>
          <w:tcPr>
            <w:tcW w:w="4833" w:type="dxa"/>
            <w:shd w:val="clear" w:color="auto" w:fill="auto"/>
          </w:tcPr>
          <w:p w:rsidR="00315102" w:rsidRPr="00357CBA" w:rsidRDefault="007F3763" w:rsidP="00315102">
            <w:pPr>
              <w:pStyle w:val="Default"/>
              <w:rPr>
                <w:rFonts w:ascii="Arial" w:hAnsi="Arial" w:cs="Arial"/>
                <w:sz w:val="22"/>
                <w:szCs w:val="22"/>
              </w:rPr>
            </w:pPr>
            <w:r w:rsidRPr="00357CBA">
              <w:rPr>
                <w:rFonts w:ascii="Arial" w:hAnsi="Arial" w:cs="Arial"/>
                <w:sz w:val="22"/>
                <w:szCs w:val="22"/>
              </w:rPr>
              <w:t>C</w:t>
            </w:r>
            <w:r w:rsidR="00315102" w:rsidRPr="00357CBA">
              <w:rPr>
                <w:rFonts w:ascii="Arial" w:hAnsi="Arial" w:cs="Arial"/>
                <w:sz w:val="22"/>
                <w:szCs w:val="22"/>
              </w:rPr>
              <w:t xml:space="preserve">ommencement and completion dates for public exhibition period </w:t>
            </w:r>
          </w:p>
        </w:tc>
        <w:tc>
          <w:tcPr>
            <w:tcW w:w="2861" w:type="dxa"/>
            <w:shd w:val="clear" w:color="auto" w:fill="auto"/>
          </w:tcPr>
          <w:p w:rsidR="00315102" w:rsidRPr="00357CBA" w:rsidRDefault="00357CBA" w:rsidP="00884F5B">
            <w:pPr>
              <w:rPr>
                <w:rFonts w:ascii="Arial" w:hAnsi="Arial" w:cs="Arial"/>
                <w:sz w:val="22"/>
                <w:szCs w:val="22"/>
                <w:lang w:eastAsia="en-AU"/>
              </w:rPr>
            </w:pPr>
            <w:r>
              <w:rPr>
                <w:rFonts w:ascii="Arial" w:hAnsi="Arial" w:cs="Arial"/>
                <w:sz w:val="22"/>
                <w:szCs w:val="22"/>
                <w:lang w:eastAsia="en-AU"/>
              </w:rPr>
              <w:t>February 201</w:t>
            </w:r>
            <w:r w:rsidR="00884F5B">
              <w:rPr>
                <w:rFonts w:ascii="Arial" w:hAnsi="Arial" w:cs="Arial"/>
                <w:sz w:val="22"/>
                <w:szCs w:val="22"/>
                <w:lang w:eastAsia="en-AU"/>
              </w:rPr>
              <w:t>6</w:t>
            </w:r>
          </w:p>
        </w:tc>
      </w:tr>
      <w:tr w:rsidR="00315102" w:rsidRPr="00357CBA" w:rsidTr="00394B36">
        <w:tc>
          <w:tcPr>
            <w:tcW w:w="828" w:type="dxa"/>
            <w:shd w:val="clear" w:color="auto" w:fill="auto"/>
          </w:tcPr>
          <w:p w:rsidR="00315102" w:rsidRPr="00357CBA" w:rsidRDefault="00315102" w:rsidP="00856B26">
            <w:pPr>
              <w:rPr>
                <w:rFonts w:ascii="Arial" w:hAnsi="Arial" w:cs="Arial"/>
                <w:sz w:val="22"/>
                <w:szCs w:val="22"/>
                <w:lang w:eastAsia="en-AU"/>
              </w:rPr>
            </w:pPr>
            <w:r w:rsidRPr="00357CBA">
              <w:rPr>
                <w:rFonts w:ascii="Arial" w:hAnsi="Arial" w:cs="Arial"/>
                <w:sz w:val="22"/>
                <w:szCs w:val="22"/>
                <w:lang w:eastAsia="en-AU"/>
              </w:rPr>
              <w:t>5</w:t>
            </w:r>
          </w:p>
        </w:tc>
        <w:tc>
          <w:tcPr>
            <w:tcW w:w="4833" w:type="dxa"/>
            <w:shd w:val="clear" w:color="auto" w:fill="auto"/>
          </w:tcPr>
          <w:p w:rsidR="00315102" w:rsidRPr="00357CBA" w:rsidRDefault="007F3763" w:rsidP="00315102">
            <w:pPr>
              <w:pStyle w:val="Default"/>
              <w:rPr>
                <w:rFonts w:ascii="Arial" w:hAnsi="Arial" w:cs="Arial"/>
                <w:sz w:val="22"/>
                <w:szCs w:val="22"/>
              </w:rPr>
            </w:pPr>
            <w:r w:rsidRPr="00357CBA">
              <w:rPr>
                <w:rFonts w:ascii="Arial" w:hAnsi="Arial" w:cs="Arial"/>
                <w:sz w:val="22"/>
                <w:szCs w:val="22"/>
              </w:rPr>
              <w:t>D</w:t>
            </w:r>
            <w:r w:rsidR="00315102" w:rsidRPr="00357CBA">
              <w:rPr>
                <w:rFonts w:ascii="Arial" w:hAnsi="Arial" w:cs="Arial"/>
                <w:sz w:val="22"/>
                <w:szCs w:val="22"/>
              </w:rPr>
              <w:t xml:space="preserve">ates for public hearing (if required) </w:t>
            </w:r>
          </w:p>
        </w:tc>
        <w:tc>
          <w:tcPr>
            <w:tcW w:w="2861" w:type="dxa"/>
            <w:shd w:val="clear" w:color="auto" w:fill="auto"/>
          </w:tcPr>
          <w:p w:rsidR="00315102" w:rsidRPr="00357CBA" w:rsidRDefault="00357CBA" w:rsidP="0052237D">
            <w:pPr>
              <w:rPr>
                <w:rFonts w:ascii="Arial" w:hAnsi="Arial" w:cs="Arial"/>
                <w:sz w:val="22"/>
                <w:szCs w:val="22"/>
                <w:lang w:eastAsia="en-AU"/>
              </w:rPr>
            </w:pPr>
            <w:r>
              <w:rPr>
                <w:rFonts w:ascii="Arial" w:hAnsi="Arial" w:cs="Arial"/>
                <w:sz w:val="22"/>
                <w:szCs w:val="22"/>
                <w:lang w:eastAsia="en-AU"/>
              </w:rPr>
              <w:t>Not relevant</w:t>
            </w:r>
          </w:p>
        </w:tc>
      </w:tr>
      <w:tr w:rsidR="00315102" w:rsidRPr="00357CBA" w:rsidTr="00394B36">
        <w:tc>
          <w:tcPr>
            <w:tcW w:w="828" w:type="dxa"/>
            <w:shd w:val="clear" w:color="auto" w:fill="auto"/>
          </w:tcPr>
          <w:p w:rsidR="00315102" w:rsidRPr="00357CBA" w:rsidRDefault="00315102" w:rsidP="00856B26">
            <w:pPr>
              <w:rPr>
                <w:rFonts w:ascii="Arial" w:hAnsi="Arial" w:cs="Arial"/>
                <w:sz w:val="22"/>
                <w:szCs w:val="22"/>
                <w:lang w:eastAsia="en-AU"/>
              </w:rPr>
            </w:pPr>
            <w:r w:rsidRPr="00357CBA">
              <w:rPr>
                <w:rFonts w:ascii="Arial" w:hAnsi="Arial" w:cs="Arial"/>
                <w:sz w:val="22"/>
                <w:szCs w:val="22"/>
                <w:lang w:eastAsia="en-AU"/>
              </w:rPr>
              <w:t>6</w:t>
            </w:r>
          </w:p>
        </w:tc>
        <w:tc>
          <w:tcPr>
            <w:tcW w:w="4833" w:type="dxa"/>
            <w:shd w:val="clear" w:color="auto" w:fill="auto"/>
          </w:tcPr>
          <w:p w:rsidR="00315102" w:rsidRPr="00357CBA" w:rsidRDefault="007F3763" w:rsidP="00315102">
            <w:pPr>
              <w:pStyle w:val="Default"/>
              <w:rPr>
                <w:rFonts w:ascii="Arial" w:hAnsi="Arial" w:cs="Arial"/>
                <w:sz w:val="22"/>
                <w:szCs w:val="22"/>
              </w:rPr>
            </w:pPr>
            <w:r w:rsidRPr="00357CBA">
              <w:rPr>
                <w:rFonts w:ascii="Arial" w:hAnsi="Arial" w:cs="Arial"/>
                <w:sz w:val="22"/>
                <w:szCs w:val="22"/>
              </w:rPr>
              <w:t>T</w:t>
            </w:r>
            <w:r w:rsidR="00315102" w:rsidRPr="00357CBA">
              <w:rPr>
                <w:rFonts w:ascii="Arial" w:hAnsi="Arial" w:cs="Arial"/>
                <w:sz w:val="22"/>
                <w:szCs w:val="22"/>
              </w:rPr>
              <w:t xml:space="preserve">imeframe for consideration of submissions </w:t>
            </w:r>
          </w:p>
        </w:tc>
        <w:tc>
          <w:tcPr>
            <w:tcW w:w="2861" w:type="dxa"/>
            <w:shd w:val="clear" w:color="auto" w:fill="auto"/>
          </w:tcPr>
          <w:p w:rsidR="00315102" w:rsidRPr="00357CBA" w:rsidRDefault="00884F5B" w:rsidP="00884F5B">
            <w:pPr>
              <w:rPr>
                <w:rFonts w:ascii="Arial" w:hAnsi="Arial" w:cs="Arial"/>
                <w:sz w:val="22"/>
                <w:szCs w:val="22"/>
                <w:lang w:eastAsia="en-AU"/>
              </w:rPr>
            </w:pPr>
            <w:r>
              <w:rPr>
                <w:rFonts w:ascii="Arial" w:hAnsi="Arial" w:cs="Arial"/>
                <w:sz w:val="22"/>
                <w:szCs w:val="22"/>
                <w:lang w:eastAsia="en-AU"/>
              </w:rPr>
              <w:t>March 2016</w:t>
            </w:r>
          </w:p>
        </w:tc>
      </w:tr>
      <w:tr w:rsidR="00315102" w:rsidRPr="00357CBA" w:rsidTr="00394B36">
        <w:tc>
          <w:tcPr>
            <w:tcW w:w="828" w:type="dxa"/>
            <w:shd w:val="clear" w:color="auto" w:fill="auto"/>
          </w:tcPr>
          <w:p w:rsidR="00315102" w:rsidRPr="00357CBA" w:rsidRDefault="00315102" w:rsidP="00856B26">
            <w:pPr>
              <w:rPr>
                <w:rFonts w:ascii="Arial" w:hAnsi="Arial" w:cs="Arial"/>
                <w:sz w:val="22"/>
                <w:szCs w:val="22"/>
                <w:lang w:eastAsia="en-AU"/>
              </w:rPr>
            </w:pPr>
            <w:r w:rsidRPr="00357CBA">
              <w:rPr>
                <w:rFonts w:ascii="Arial" w:hAnsi="Arial" w:cs="Arial"/>
                <w:sz w:val="22"/>
                <w:szCs w:val="22"/>
                <w:lang w:eastAsia="en-AU"/>
              </w:rPr>
              <w:t>7</w:t>
            </w:r>
          </w:p>
        </w:tc>
        <w:tc>
          <w:tcPr>
            <w:tcW w:w="4833" w:type="dxa"/>
            <w:shd w:val="clear" w:color="auto" w:fill="auto"/>
          </w:tcPr>
          <w:p w:rsidR="00315102" w:rsidRPr="00357CBA" w:rsidRDefault="007F3763" w:rsidP="00315102">
            <w:pPr>
              <w:pStyle w:val="Default"/>
              <w:rPr>
                <w:rFonts w:ascii="Arial" w:hAnsi="Arial" w:cs="Arial"/>
                <w:sz w:val="22"/>
                <w:szCs w:val="22"/>
              </w:rPr>
            </w:pPr>
            <w:r w:rsidRPr="00357CBA">
              <w:rPr>
                <w:rFonts w:ascii="Arial" w:hAnsi="Arial" w:cs="Arial"/>
                <w:sz w:val="22"/>
                <w:szCs w:val="22"/>
              </w:rPr>
              <w:t>T</w:t>
            </w:r>
            <w:r w:rsidR="00315102" w:rsidRPr="00357CBA">
              <w:rPr>
                <w:rFonts w:ascii="Arial" w:hAnsi="Arial" w:cs="Arial"/>
                <w:sz w:val="22"/>
                <w:szCs w:val="22"/>
              </w:rPr>
              <w:t xml:space="preserve">imeframe for the consideration of a proposal post exhibition </w:t>
            </w:r>
          </w:p>
        </w:tc>
        <w:tc>
          <w:tcPr>
            <w:tcW w:w="2861" w:type="dxa"/>
            <w:shd w:val="clear" w:color="auto" w:fill="auto"/>
          </w:tcPr>
          <w:p w:rsidR="00315102" w:rsidRPr="00357CBA" w:rsidRDefault="00884F5B" w:rsidP="0052237D">
            <w:pPr>
              <w:rPr>
                <w:rFonts w:ascii="Arial" w:hAnsi="Arial" w:cs="Arial"/>
                <w:sz w:val="22"/>
                <w:szCs w:val="22"/>
                <w:lang w:eastAsia="en-AU"/>
              </w:rPr>
            </w:pPr>
            <w:r>
              <w:rPr>
                <w:rFonts w:ascii="Arial" w:hAnsi="Arial" w:cs="Arial"/>
                <w:sz w:val="22"/>
                <w:szCs w:val="22"/>
                <w:lang w:eastAsia="en-AU"/>
              </w:rPr>
              <w:t>March 2016</w:t>
            </w:r>
          </w:p>
        </w:tc>
      </w:tr>
      <w:tr w:rsidR="00315102" w:rsidRPr="00357CBA" w:rsidTr="00394B36">
        <w:tc>
          <w:tcPr>
            <w:tcW w:w="828" w:type="dxa"/>
            <w:shd w:val="clear" w:color="auto" w:fill="auto"/>
          </w:tcPr>
          <w:p w:rsidR="00315102" w:rsidRPr="00357CBA" w:rsidRDefault="00315102" w:rsidP="00856B26">
            <w:pPr>
              <w:rPr>
                <w:rFonts w:ascii="Arial" w:hAnsi="Arial" w:cs="Arial"/>
                <w:sz w:val="22"/>
                <w:szCs w:val="22"/>
                <w:lang w:eastAsia="en-AU"/>
              </w:rPr>
            </w:pPr>
            <w:r w:rsidRPr="00357CBA">
              <w:rPr>
                <w:rFonts w:ascii="Arial" w:hAnsi="Arial" w:cs="Arial"/>
                <w:sz w:val="22"/>
                <w:szCs w:val="22"/>
                <w:lang w:eastAsia="en-AU"/>
              </w:rPr>
              <w:t>8</w:t>
            </w:r>
          </w:p>
        </w:tc>
        <w:tc>
          <w:tcPr>
            <w:tcW w:w="4833" w:type="dxa"/>
            <w:shd w:val="clear" w:color="auto" w:fill="auto"/>
          </w:tcPr>
          <w:p w:rsidR="00315102" w:rsidRPr="00357CBA" w:rsidRDefault="007F3763" w:rsidP="00315102">
            <w:pPr>
              <w:pStyle w:val="Default"/>
              <w:rPr>
                <w:rFonts w:ascii="Arial" w:hAnsi="Arial" w:cs="Arial"/>
                <w:sz w:val="22"/>
                <w:szCs w:val="22"/>
              </w:rPr>
            </w:pPr>
            <w:r w:rsidRPr="00357CBA">
              <w:rPr>
                <w:rFonts w:ascii="Arial" w:hAnsi="Arial" w:cs="Arial"/>
                <w:sz w:val="22"/>
                <w:szCs w:val="22"/>
              </w:rPr>
              <w:t>D</w:t>
            </w:r>
            <w:r w:rsidR="00315102" w:rsidRPr="00357CBA">
              <w:rPr>
                <w:rFonts w:ascii="Arial" w:hAnsi="Arial" w:cs="Arial"/>
                <w:sz w:val="22"/>
                <w:szCs w:val="22"/>
              </w:rPr>
              <w:t xml:space="preserve">ate of submission to the department to finalise the LEP </w:t>
            </w:r>
          </w:p>
        </w:tc>
        <w:tc>
          <w:tcPr>
            <w:tcW w:w="2861" w:type="dxa"/>
            <w:shd w:val="clear" w:color="auto" w:fill="auto"/>
          </w:tcPr>
          <w:p w:rsidR="00315102" w:rsidRPr="00357CBA" w:rsidRDefault="00884F5B" w:rsidP="00856B26">
            <w:pPr>
              <w:rPr>
                <w:rFonts w:ascii="Arial" w:hAnsi="Arial" w:cs="Arial"/>
                <w:sz w:val="22"/>
                <w:szCs w:val="22"/>
                <w:lang w:eastAsia="en-AU"/>
              </w:rPr>
            </w:pPr>
            <w:r>
              <w:rPr>
                <w:rFonts w:ascii="Arial" w:hAnsi="Arial" w:cs="Arial"/>
                <w:sz w:val="22"/>
                <w:szCs w:val="22"/>
                <w:lang w:eastAsia="en-AU"/>
              </w:rPr>
              <w:t>April 2016</w:t>
            </w:r>
          </w:p>
        </w:tc>
      </w:tr>
      <w:tr w:rsidR="00315102" w:rsidRPr="00357CBA" w:rsidTr="00394B36">
        <w:tc>
          <w:tcPr>
            <w:tcW w:w="828" w:type="dxa"/>
            <w:shd w:val="clear" w:color="auto" w:fill="auto"/>
          </w:tcPr>
          <w:p w:rsidR="00315102" w:rsidRPr="00357CBA" w:rsidRDefault="00315102" w:rsidP="00856B26">
            <w:pPr>
              <w:rPr>
                <w:rFonts w:ascii="Arial" w:hAnsi="Arial" w:cs="Arial"/>
                <w:sz w:val="22"/>
                <w:szCs w:val="22"/>
                <w:lang w:eastAsia="en-AU"/>
              </w:rPr>
            </w:pPr>
            <w:r w:rsidRPr="00357CBA">
              <w:rPr>
                <w:rFonts w:ascii="Arial" w:hAnsi="Arial" w:cs="Arial"/>
                <w:sz w:val="22"/>
                <w:szCs w:val="22"/>
                <w:lang w:eastAsia="en-AU"/>
              </w:rPr>
              <w:t>9</w:t>
            </w:r>
          </w:p>
        </w:tc>
        <w:tc>
          <w:tcPr>
            <w:tcW w:w="4833" w:type="dxa"/>
            <w:shd w:val="clear" w:color="auto" w:fill="auto"/>
          </w:tcPr>
          <w:p w:rsidR="00315102" w:rsidRPr="00357CBA" w:rsidRDefault="007F3763" w:rsidP="00315102">
            <w:pPr>
              <w:pStyle w:val="Default"/>
              <w:rPr>
                <w:rFonts w:ascii="Arial" w:hAnsi="Arial" w:cs="Arial"/>
                <w:sz w:val="22"/>
                <w:szCs w:val="22"/>
              </w:rPr>
            </w:pPr>
            <w:r w:rsidRPr="00357CBA">
              <w:rPr>
                <w:rFonts w:ascii="Arial" w:hAnsi="Arial" w:cs="Arial"/>
                <w:sz w:val="22"/>
                <w:szCs w:val="22"/>
              </w:rPr>
              <w:t>A</w:t>
            </w:r>
            <w:r w:rsidR="00315102" w:rsidRPr="00357CBA">
              <w:rPr>
                <w:rFonts w:ascii="Arial" w:hAnsi="Arial" w:cs="Arial"/>
                <w:sz w:val="22"/>
                <w:szCs w:val="22"/>
              </w:rPr>
              <w:t xml:space="preserve">nticipated date RPA will make the plan (if delegated) </w:t>
            </w:r>
          </w:p>
        </w:tc>
        <w:tc>
          <w:tcPr>
            <w:tcW w:w="2861" w:type="dxa"/>
            <w:shd w:val="clear" w:color="auto" w:fill="auto"/>
          </w:tcPr>
          <w:p w:rsidR="00315102" w:rsidRPr="00357CBA" w:rsidRDefault="00884F5B" w:rsidP="00856B26">
            <w:pPr>
              <w:rPr>
                <w:rFonts w:ascii="Arial" w:hAnsi="Arial" w:cs="Arial"/>
                <w:sz w:val="22"/>
                <w:szCs w:val="22"/>
                <w:lang w:eastAsia="en-AU"/>
              </w:rPr>
            </w:pPr>
            <w:r>
              <w:rPr>
                <w:rFonts w:ascii="Arial" w:hAnsi="Arial" w:cs="Arial"/>
                <w:sz w:val="22"/>
                <w:szCs w:val="22"/>
                <w:lang w:eastAsia="en-AU"/>
              </w:rPr>
              <w:t>May 2016</w:t>
            </w:r>
          </w:p>
        </w:tc>
      </w:tr>
      <w:tr w:rsidR="00315102" w:rsidRPr="00357CBA" w:rsidTr="00394B36">
        <w:tc>
          <w:tcPr>
            <w:tcW w:w="828" w:type="dxa"/>
            <w:shd w:val="clear" w:color="auto" w:fill="auto"/>
          </w:tcPr>
          <w:p w:rsidR="00315102" w:rsidRPr="00357CBA" w:rsidRDefault="00315102" w:rsidP="00856B26">
            <w:pPr>
              <w:rPr>
                <w:rFonts w:ascii="Arial" w:hAnsi="Arial" w:cs="Arial"/>
                <w:sz w:val="22"/>
                <w:szCs w:val="22"/>
                <w:lang w:eastAsia="en-AU"/>
              </w:rPr>
            </w:pPr>
            <w:r w:rsidRPr="00357CBA">
              <w:rPr>
                <w:rFonts w:ascii="Arial" w:hAnsi="Arial" w:cs="Arial"/>
                <w:sz w:val="22"/>
                <w:szCs w:val="22"/>
                <w:lang w:eastAsia="en-AU"/>
              </w:rPr>
              <w:t>10</w:t>
            </w:r>
          </w:p>
        </w:tc>
        <w:tc>
          <w:tcPr>
            <w:tcW w:w="4833" w:type="dxa"/>
            <w:shd w:val="clear" w:color="auto" w:fill="auto"/>
          </w:tcPr>
          <w:p w:rsidR="00315102" w:rsidRPr="00357CBA" w:rsidRDefault="007F3763" w:rsidP="00315102">
            <w:pPr>
              <w:pStyle w:val="Default"/>
              <w:rPr>
                <w:rFonts w:ascii="Arial" w:hAnsi="Arial" w:cs="Arial"/>
                <w:sz w:val="22"/>
                <w:szCs w:val="22"/>
              </w:rPr>
            </w:pPr>
            <w:r w:rsidRPr="00357CBA">
              <w:rPr>
                <w:rFonts w:ascii="Arial" w:hAnsi="Arial" w:cs="Arial"/>
                <w:sz w:val="22"/>
                <w:szCs w:val="22"/>
              </w:rPr>
              <w:t>A</w:t>
            </w:r>
            <w:r w:rsidR="00315102" w:rsidRPr="00357CBA">
              <w:rPr>
                <w:rFonts w:ascii="Arial" w:hAnsi="Arial" w:cs="Arial"/>
                <w:sz w:val="22"/>
                <w:szCs w:val="22"/>
              </w:rPr>
              <w:t xml:space="preserve">nticipated date RPA will forward to the department for notification. </w:t>
            </w:r>
          </w:p>
        </w:tc>
        <w:tc>
          <w:tcPr>
            <w:tcW w:w="2861" w:type="dxa"/>
            <w:shd w:val="clear" w:color="auto" w:fill="auto"/>
          </w:tcPr>
          <w:p w:rsidR="00315102" w:rsidRPr="00357CBA" w:rsidRDefault="00884F5B" w:rsidP="00856B26">
            <w:pPr>
              <w:rPr>
                <w:rFonts w:ascii="Arial" w:hAnsi="Arial" w:cs="Arial"/>
                <w:sz w:val="22"/>
                <w:szCs w:val="22"/>
                <w:lang w:eastAsia="en-AU"/>
              </w:rPr>
            </w:pPr>
            <w:r>
              <w:rPr>
                <w:rFonts w:ascii="Arial" w:hAnsi="Arial" w:cs="Arial"/>
                <w:sz w:val="22"/>
                <w:szCs w:val="22"/>
                <w:lang w:eastAsia="en-AU"/>
              </w:rPr>
              <w:t>May 2016</w:t>
            </w:r>
          </w:p>
        </w:tc>
      </w:tr>
    </w:tbl>
    <w:p w:rsidR="00856B26" w:rsidRPr="00357CBA" w:rsidRDefault="00856B26" w:rsidP="00856B26">
      <w:pPr>
        <w:rPr>
          <w:rFonts w:ascii="Arial" w:hAnsi="Arial" w:cs="Arial"/>
          <w:lang w:eastAsia="en-AU"/>
        </w:rPr>
      </w:pPr>
    </w:p>
    <w:p w:rsidR="00927433" w:rsidRPr="00B354D1" w:rsidRDefault="002C082B" w:rsidP="00927433">
      <w:pPr>
        <w:pStyle w:val="Heading1"/>
        <w:rPr>
          <w:lang w:eastAsia="en-AU"/>
        </w:rPr>
      </w:pPr>
      <w:r w:rsidRPr="00BB4A32">
        <w:rPr>
          <w:highlight w:val="yellow"/>
          <w:lang w:eastAsia="en-AU"/>
        </w:rPr>
        <w:br w:type="page"/>
      </w:r>
      <w:bookmarkStart w:id="28" w:name="_Toc433191417"/>
      <w:r w:rsidR="00927433" w:rsidRPr="00B354D1">
        <w:rPr>
          <w:lang w:eastAsia="en-AU"/>
        </w:rPr>
        <w:lastRenderedPageBreak/>
        <w:t xml:space="preserve">Attachment </w:t>
      </w:r>
      <w:r w:rsidR="00927433">
        <w:rPr>
          <w:lang w:eastAsia="en-AU"/>
        </w:rPr>
        <w:t>1</w:t>
      </w:r>
      <w:r w:rsidR="00927433" w:rsidRPr="00B354D1">
        <w:rPr>
          <w:lang w:eastAsia="en-AU"/>
        </w:rPr>
        <w:tab/>
      </w:r>
      <w:r w:rsidR="00927433">
        <w:rPr>
          <w:lang w:eastAsia="en-AU"/>
        </w:rPr>
        <w:t>Location plan</w:t>
      </w:r>
      <w:bookmarkEnd w:id="28"/>
    </w:p>
    <w:p w:rsidR="00927433" w:rsidRDefault="00927433" w:rsidP="00927433">
      <w:pPr>
        <w:rPr>
          <w:rFonts w:ascii="Arial" w:hAnsi="Arial" w:cs="Arial"/>
          <w:sz w:val="22"/>
          <w:szCs w:val="22"/>
          <w:lang w:eastAsia="en-AU"/>
        </w:rPr>
      </w:pPr>
    </w:p>
    <w:p w:rsidR="00927433" w:rsidRPr="00884F5B" w:rsidRDefault="00927433" w:rsidP="00927433">
      <w:pPr>
        <w:rPr>
          <w:rFonts w:ascii="Arial" w:hAnsi="Arial" w:cs="Arial"/>
          <w:sz w:val="22"/>
          <w:szCs w:val="22"/>
          <w:lang w:eastAsia="en-AU"/>
        </w:rPr>
      </w:pPr>
      <w:r>
        <w:rPr>
          <w:rFonts w:ascii="Arial" w:hAnsi="Arial" w:cs="Arial"/>
          <w:noProof/>
          <w:sz w:val="22"/>
          <w:szCs w:val="22"/>
          <w:lang w:eastAsia="en-AU"/>
        </w:rPr>
        <w:drawing>
          <wp:inline distT="0" distB="0" distL="0" distR="0" wp14:anchorId="5805DAFC" wp14:editId="73AEE077">
            <wp:extent cx="5723732" cy="8095785"/>
            <wp:effectExtent l="0" t="0" r="0" b="635"/>
            <wp:docPr id="6" name="Picture 6" descr="LEP Am 6 Attac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P Am 6 Attach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022" cy="8096195"/>
                    </a:xfrm>
                    <a:prstGeom prst="rect">
                      <a:avLst/>
                    </a:prstGeom>
                    <a:noFill/>
                    <a:ln>
                      <a:noFill/>
                    </a:ln>
                  </pic:spPr>
                </pic:pic>
              </a:graphicData>
            </a:graphic>
          </wp:inline>
        </w:drawing>
      </w:r>
      <w:r>
        <w:rPr>
          <w:rFonts w:ascii="Arial" w:hAnsi="Arial" w:cs="Arial"/>
          <w:lang w:eastAsia="en-AU"/>
        </w:rPr>
        <w:br w:type="page"/>
      </w:r>
    </w:p>
    <w:p w:rsidR="002C082B" w:rsidRPr="00B354D1" w:rsidRDefault="002C082B" w:rsidP="002C082B">
      <w:pPr>
        <w:pStyle w:val="Heading1"/>
        <w:rPr>
          <w:lang w:eastAsia="en-AU"/>
        </w:rPr>
      </w:pPr>
      <w:bookmarkStart w:id="29" w:name="_Toc433191418"/>
      <w:r w:rsidRPr="00B354D1">
        <w:rPr>
          <w:lang w:eastAsia="en-AU"/>
        </w:rPr>
        <w:lastRenderedPageBreak/>
        <w:t xml:space="preserve">Attachment </w:t>
      </w:r>
      <w:r w:rsidR="00927433">
        <w:rPr>
          <w:lang w:eastAsia="en-AU"/>
        </w:rPr>
        <w:t>2</w:t>
      </w:r>
      <w:r w:rsidRPr="00B354D1">
        <w:rPr>
          <w:lang w:eastAsia="en-AU"/>
        </w:rPr>
        <w:tab/>
        <w:t>Council report and minute</w:t>
      </w:r>
      <w:bookmarkEnd w:id="29"/>
    </w:p>
    <w:p w:rsidR="005A5B80" w:rsidRDefault="005A5B80" w:rsidP="005A5B80">
      <w:pPr>
        <w:rPr>
          <w:rFonts w:ascii="Arial" w:hAnsi="Arial" w:cs="Arial"/>
          <w:sz w:val="22"/>
          <w:szCs w:val="22"/>
          <w:lang w:eastAsia="en-AU"/>
        </w:rPr>
      </w:pPr>
      <w:r w:rsidRPr="00B354D1">
        <w:rPr>
          <w:rFonts w:ascii="Arial" w:hAnsi="Arial" w:cs="Arial"/>
          <w:sz w:val="22"/>
          <w:szCs w:val="22"/>
          <w:lang w:eastAsia="en-AU"/>
        </w:rPr>
        <w:t xml:space="preserve">Bathurst Regional Council Ordinary Meeting </w:t>
      </w:r>
      <w:r w:rsidR="00BB4A32" w:rsidRPr="00B354D1">
        <w:rPr>
          <w:rFonts w:ascii="Arial" w:hAnsi="Arial" w:cs="Arial"/>
          <w:sz w:val="22"/>
          <w:szCs w:val="22"/>
          <w:lang w:eastAsia="en-AU"/>
        </w:rPr>
        <w:t>16 September</w:t>
      </w:r>
      <w:r w:rsidRPr="00B354D1">
        <w:rPr>
          <w:rFonts w:ascii="Arial" w:hAnsi="Arial" w:cs="Arial"/>
          <w:sz w:val="22"/>
          <w:szCs w:val="22"/>
          <w:lang w:eastAsia="en-AU"/>
        </w:rPr>
        <w:t xml:space="preserve"> 2015</w:t>
      </w:r>
    </w:p>
    <w:p w:rsidR="00B354D1" w:rsidRDefault="00E4516F" w:rsidP="005A5B80">
      <w:pPr>
        <w:rPr>
          <w:rFonts w:ascii="Arial" w:hAnsi="Arial" w:cs="Arial"/>
          <w:sz w:val="22"/>
          <w:szCs w:val="22"/>
          <w:lang w:eastAsia="en-AU"/>
        </w:rPr>
      </w:pPr>
      <w:r>
        <w:rPr>
          <w:rFonts w:ascii="Arial" w:hAnsi="Arial" w:cs="Arial"/>
          <w:noProof/>
          <w:lang w:eastAsia="en-AU"/>
        </w:rPr>
        <w:drawing>
          <wp:inline distT="0" distB="0" distL="0" distR="0">
            <wp:extent cx="5724525" cy="8103235"/>
            <wp:effectExtent l="0" t="0" r="9525" b="0"/>
            <wp:docPr id="3" name="Picture 3" descr="Am 6 Council Report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 6 Council Report_Page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8103235"/>
                    </a:xfrm>
                    <a:prstGeom prst="rect">
                      <a:avLst/>
                    </a:prstGeom>
                    <a:noFill/>
                    <a:ln>
                      <a:noFill/>
                    </a:ln>
                  </pic:spPr>
                </pic:pic>
              </a:graphicData>
            </a:graphic>
          </wp:inline>
        </w:drawing>
      </w:r>
    </w:p>
    <w:p w:rsidR="00927433" w:rsidRDefault="00E4516F" w:rsidP="00856B26">
      <w:pPr>
        <w:rPr>
          <w:rFonts w:ascii="Arial" w:hAnsi="Arial" w:cs="Arial"/>
          <w:highlight w:val="yellow"/>
          <w:lang w:eastAsia="en-AU"/>
        </w:rPr>
      </w:pPr>
      <w:r>
        <w:rPr>
          <w:rFonts w:ascii="Arial" w:hAnsi="Arial" w:cs="Arial"/>
          <w:noProof/>
          <w:lang w:eastAsia="en-AU"/>
        </w:rPr>
        <w:lastRenderedPageBreak/>
        <w:drawing>
          <wp:inline distT="0" distB="0" distL="0" distR="0">
            <wp:extent cx="6110605" cy="8653145"/>
            <wp:effectExtent l="0" t="0" r="4445" b="0"/>
            <wp:docPr id="4" name="Picture 4" descr="Am%206%20Council%20Report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206%20Council%20Report_Page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0605" cy="8653145"/>
                    </a:xfrm>
                    <a:prstGeom prst="rect">
                      <a:avLst/>
                    </a:prstGeom>
                    <a:noFill/>
                    <a:ln>
                      <a:noFill/>
                    </a:ln>
                  </pic:spPr>
                </pic:pic>
              </a:graphicData>
            </a:graphic>
          </wp:inline>
        </w:drawing>
      </w:r>
    </w:p>
    <w:p w:rsidR="00927433" w:rsidRDefault="00927433">
      <w:pPr>
        <w:rPr>
          <w:rFonts w:ascii="Arial" w:hAnsi="Arial" w:cs="Arial"/>
          <w:highlight w:val="yellow"/>
          <w:lang w:eastAsia="en-AU"/>
        </w:rPr>
      </w:pPr>
      <w:r>
        <w:rPr>
          <w:rFonts w:ascii="Arial" w:hAnsi="Arial" w:cs="Arial"/>
          <w:highlight w:val="yellow"/>
          <w:lang w:eastAsia="en-AU"/>
        </w:rPr>
        <w:br w:type="page"/>
      </w:r>
    </w:p>
    <w:p w:rsidR="00927433" w:rsidRDefault="00927433">
      <w:pPr>
        <w:rPr>
          <w:rFonts w:ascii="Arial" w:hAnsi="Arial" w:cs="Arial"/>
          <w:highlight w:val="yellow"/>
          <w:lang w:eastAsia="en-AU"/>
        </w:rPr>
      </w:pPr>
      <w:r w:rsidRPr="00927433">
        <w:rPr>
          <w:rFonts w:ascii="Arial" w:hAnsi="Arial" w:cs="Arial"/>
          <w:noProof/>
          <w:highlight w:val="yellow"/>
          <w:lang w:eastAsia="en-AU"/>
        </w:rPr>
        <w:lastRenderedPageBreak/>
        <mc:AlternateContent>
          <mc:Choice Requires="wps">
            <w:drawing>
              <wp:anchor distT="0" distB="0" distL="114300" distR="114300" simplePos="0" relativeHeight="251659776" behindDoc="0" locked="0" layoutInCell="1" allowOverlap="1" wp14:editId="36B11C9B">
                <wp:simplePos x="0" y="0"/>
                <wp:positionH relativeFrom="column">
                  <wp:posOffset>210015</wp:posOffset>
                </wp:positionH>
                <wp:positionV relativeFrom="paragraph">
                  <wp:posOffset>230459</wp:posOffset>
                </wp:positionV>
                <wp:extent cx="3248722" cy="1403985"/>
                <wp:effectExtent l="0" t="0" r="2794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722" cy="1403985"/>
                        </a:xfrm>
                        <a:prstGeom prst="rect">
                          <a:avLst/>
                        </a:prstGeom>
                        <a:solidFill>
                          <a:srgbClr val="FFFFFF"/>
                        </a:solidFill>
                        <a:ln w="9525">
                          <a:solidFill>
                            <a:srgbClr val="000000"/>
                          </a:solidFill>
                          <a:miter lim="800000"/>
                          <a:headEnd/>
                          <a:tailEnd/>
                        </a:ln>
                      </wps:spPr>
                      <wps:txbx>
                        <w:txbxContent>
                          <w:p w:rsidR="00927433" w:rsidRDefault="00927433">
                            <w:r>
                              <w:t xml:space="preserve">Site 1 – Lot 11 DP 778516, Ophir Road, </w:t>
                            </w:r>
                            <w:proofErr w:type="spellStart"/>
                            <w:proofErr w:type="gramStart"/>
                            <w:r>
                              <w:t>Llanarth</w:t>
                            </w:r>
                            <w:proofErr w:type="spellEnd"/>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55pt;margin-top:18.15pt;width:255.8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">
                <v:textbox style="mso-fit-shape-to-text:t">
                  <w:txbxContent>
                    <w:p w:rsidR="00927433" w:rsidRDefault="00927433">
                      <w:r>
                        <w:t xml:space="preserve">Site 1 – Lot 11 DP 778516, Ophir Road, </w:t>
                      </w:r>
                      <w:proofErr w:type="spellStart"/>
                      <w:proofErr w:type="gramStart"/>
                      <w:r>
                        <w:t>Llanarth</w:t>
                      </w:r>
                      <w:proofErr w:type="spellEnd"/>
                      <w:proofErr w:type="gramEnd"/>
                    </w:p>
                  </w:txbxContent>
                </v:textbox>
              </v:shape>
            </w:pict>
          </mc:Fallback>
        </mc:AlternateContent>
      </w:r>
      <w:r>
        <w:rPr>
          <w:rFonts w:ascii="Arial" w:hAnsi="Arial" w:cs="Arial"/>
          <w:noProof/>
          <w:lang w:eastAsia="en-AU"/>
        </w:rPr>
        <w:drawing>
          <wp:inline distT="0" distB="0" distL="0" distR="0" wp14:anchorId="75ED87D5" wp14:editId="3480F9BB">
            <wp:extent cx="5887843" cy="83270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hirRd_R1_R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84263" cy="8321988"/>
                    </a:xfrm>
                    <a:prstGeom prst="rect">
                      <a:avLst/>
                    </a:prstGeom>
                  </pic:spPr>
                </pic:pic>
              </a:graphicData>
            </a:graphic>
          </wp:inline>
        </w:drawing>
      </w:r>
      <w:r w:rsidRPr="00927433">
        <w:rPr>
          <w:rFonts w:ascii="Arial" w:hAnsi="Arial" w:cs="Arial"/>
          <w:noProof/>
          <w:highlight w:val="yellow"/>
          <w:lang w:eastAsia="en-AU"/>
        </w:rPr>
        <w:lastRenderedPageBreak/>
        <mc:AlternateContent>
          <mc:Choice Requires="wps">
            <w:drawing>
              <wp:anchor distT="0" distB="0" distL="114300" distR="114300" simplePos="0" relativeHeight="251661824" behindDoc="0" locked="0" layoutInCell="1" allowOverlap="1" wp14:anchorId="03837A64" wp14:editId="65FAF630">
                <wp:simplePos x="0" y="0"/>
                <wp:positionH relativeFrom="column">
                  <wp:posOffset>202581</wp:posOffset>
                </wp:positionH>
                <wp:positionV relativeFrom="paragraph">
                  <wp:posOffset>215590</wp:posOffset>
                </wp:positionV>
                <wp:extent cx="4014440" cy="1403985"/>
                <wp:effectExtent l="0" t="0" r="24765" b="101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40" cy="1403985"/>
                        </a:xfrm>
                        <a:prstGeom prst="rect">
                          <a:avLst/>
                        </a:prstGeom>
                        <a:solidFill>
                          <a:srgbClr val="FFFFFF"/>
                        </a:solidFill>
                        <a:ln w="9525">
                          <a:solidFill>
                            <a:srgbClr val="000000"/>
                          </a:solidFill>
                          <a:miter lim="800000"/>
                          <a:headEnd/>
                          <a:tailEnd/>
                        </a:ln>
                      </wps:spPr>
                      <wps:txbx>
                        <w:txbxContent>
                          <w:p w:rsidR="00927433" w:rsidRDefault="00927433" w:rsidP="00927433">
                            <w:r>
                              <w:t xml:space="preserve">Site 2 – Lot 138 DP 1123180, Governors Parade, </w:t>
                            </w:r>
                            <w:proofErr w:type="spellStart"/>
                            <w:proofErr w:type="gramStart"/>
                            <w:r>
                              <w:t>Windradyne</w:t>
                            </w:r>
                            <w:proofErr w:type="spellEnd"/>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5.95pt;margin-top:17pt;width:316.1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">
                <v:textbox style="mso-fit-shape-to-text:t">
                  <w:txbxContent>
                    <w:p w:rsidR="00927433" w:rsidRDefault="00927433" w:rsidP="00927433">
                      <w:r>
                        <w:t xml:space="preserve">Site 2 – Lot 138 DP 1123180, Governors Parade, </w:t>
                      </w:r>
                      <w:proofErr w:type="spellStart"/>
                      <w:proofErr w:type="gramStart"/>
                      <w:r>
                        <w:t>Windradyne</w:t>
                      </w:r>
                      <w:proofErr w:type="spellEnd"/>
                      <w:proofErr w:type="gramEnd"/>
                    </w:p>
                  </w:txbxContent>
                </v:textbox>
              </v:shape>
            </w:pict>
          </mc:Fallback>
        </mc:AlternateContent>
      </w:r>
      <w:r>
        <w:rPr>
          <w:rFonts w:ascii="Arial" w:hAnsi="Arial" w:cs="Arial"/>
          <w:noProof/>
          <w:lang w:eastAsia="en-AU"/>
        </w:rPr>
        <w:drawing>
          <wp:inline distT="0" distB="0" distL="0" distR="0" wp14:anchorId="1905B893" wp14:editId="0B86AE61">
            <wp:extent cx="5962185" cy="8432192"/>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y1001_R1_R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8560" cy="8427065"/>
                    </a:xfrm>
                    <a:prstGeom prst="rect">
                      <a:avLst/>
                    </a:prstGeom>
                  </pic:spPr>
                </pic:pic>
              </a:graphicData>
            </a:graphic>
          </wp:inline>
        </w:drawing>
      </w:r>
      <w:r>
        <w:rPr>
          <w:rFonts w:ascii="Arial" w:hAnsi="Arial" w:cs="Arial"/>
          <w:highlight w:val="yellow"/>
          <w:lang w:eastAsia="en-AU"/>
        </w:rPr>
        <w:br w:type="page"/>
      </w:r>
    </w:p>
    <w:p w:rsidR="002C082B" w:rsidRPr="00927433" w:rsidRDefault="00E4516F" w:rsidP="00927433">
      <w:pPr>
        <w:rPr>
          <w:rFonts w:ascii="Arial" w:hAnsi="Arial" w:cs="Arial"/>
          <w:highlight w:val="yellow"/>
          <w:lang w:eastAsia="en-AU"/>
        </w:rPr>
      </w:pPr>
      <w:r>
        <w:rPr>
          <w:rFonts w:ascii="Arial" w:hAnsi="Arial" w:cs="Arial"/>
          <w:noProof/>
          <w:lang w:eastAsia="en-AU"/>
        </w:rPr>
        <w:lastRenderedPageBreak/>
        <w:drawing>
          <wp:inline distT="0" distB="0" distL="0" distR="0">
            <wp:extent cx="6207760" cy="8779510"/>
            <wp:effectExtent l="0" t="0" r="2540" b="2540"/>
            <wp:docPr id="5" name="Picture 5" descr="Am%206%20Council%20Report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206%20Council%20Report_Page_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7760" cy="8779510"/>
                    </a:xfrm>
                    <a:prstGeom prst="rect">
                      <a:avLst/>
                    </a:prstGeom>
                    <a:noFill/>
                    <a:ln>
                      <a:noFill/>
                    </a:ln>
                  </pic:spPr>
                </pic:pic>
              </a:graphicData>
            </a:graphic>
          </wp:inline>
        </w:drawing>
      </w:r>
    </w:p>
    <w:sectPr w:rsidR="002C082B" w:rsidRPr="00927433" w:rsidSect="008801D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433" w:rsidRDefault="00927433">
      <w:r>
        <w:separator/>
      </w:r>
    </w:p>
  </w:endnote>
  <w:endnote w:type="continuationSeparator" w:id="0">
    <w:p w:rsidR="00927433" w:rsidRDefault="00927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Gotham 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433" w:rsidRPr="00856031" w:rsidRDefault="00927433" w:rsidP="00E66168">
    <w:pPr>
      <w:pStyle w:val="Footer"/>
      <w:pBdr>
        <w:top w:val="single" w:sz="6" w:space="0" w:color="auto"/>
      </w:pBdr>
      <w:jc w:val="center"/>
      <w:rPr>
        <w:rFonts w:cs="Arial"/>
        <w:sz w:val="18"/>
        <w:szCs w:val="18"/>
      </w:rPr>
    </w:pPr>
    <w:proofErr w:type="gramStart"/>
    <w:r>
      <w:rPr>
        <w:rFonts w:cs="Arial"/>
        <w:color w:val="FF0000"/>
        <w:sz w:val="18"/>
        <w:szCs w:val="18"/>
      </w:rPr>
      <w:t>draft</w:t>
    </w:r>
    <w:proofErr w:type="gramEnd"/>
    <w:r>
      <w:rPr>
        <w:rFonts w:cs="Arial"/>
        <w:color w:val="FF0000"/>
        <w:sz w:val="18"/>
        <w:szCs w:val="18"/>
      </w:rPr>
      <w:t xml:space="preserve"> </w:t>
    </w:r>
    <w:r w:rsidRPr="00856031">
      <w:rPr>
        <w:rFonts w:cs="Arial"/>
        <w:sz w:val="18"/>
        <w:szCs w:val="18"/>
      </w:rPr>
      <w:t>Section 94 Contributions Plan</w:t>
    </w:r>
  </w:p>
  <w:p w:rsidR="00927433" w:rsidRPr="00856031" w:rsidRDefault="00927433" w:rsidP="00E66168">
    <w:pPr>
      <w:pStyle w:val="Footer"/>
      <w:jc w:val="center"/>
      <w:rPr>
        <w:rFonts w:cs="Arial"/>
        <w:sz w:val="18"/>
        <w:szCs w:val="18"/>
      </w:rPr>
    </w:pPr>
  </w:p>
  <w:p w:rsidR="00927433" w:rsidRPr="00856031" w:rsidRDefault="00927433" w:rsidP="00E66168">
    <w:pPr>
      <w:pStyle w:val="Footer"/>
      <w:jc w:val="center"/>
      <w:rPr>
        <w:rFonts w:cs="Arial"/>
        <w:sz w:val="18"/>
        <w:szCs w:val="18"/>
      </w:rPr>
    </w:pPr>
    <w:r w:rsidRPr="00856031">
      <w:rPr>
        <w:rFonts w:cs="Arial"/>
        <w:sz w:val="18"/>
        <w:szCs w:val="18"/>
      </w:rPr>
      <w:t>Roadworks – New Residential Subdivisions</w:t>
    </w:r>
    <w:r>
      <w:rPr>
        <w:rFonts w:cs="Arial"/>
        <w:sz w:val="18"/>
        <w:szCs w:val="18"/>
      </w:rPr>
      <w:t xml:space="preserve"> (2011 Amendment)</w:t>
    </w:r>
  </w:p>
  <w:p w:rsidR="00927433" w:rsidRPr="00856031" w:rsidRDefault="00927433" w:rsidP="00E66168">
    <w:pPr>
      <w:pStyle w:val="Footer"/>
      <w:jc w:val="right"/>
      <w:rPr>
        <w:rStyle w:val="PageNumber"/>
        <w:rFonts w:cs="Arial"/>
        <w:sz w:val="18"/>
        <w:szCs w:val="18"/>
      </w:rPr>
    </w:pPr>
    <w:r w:rsidRPr="00856031">
      <w:rPr>
        <w:rStyle w:val="PageNumber"/>
        <w:rFonts w:cs="Arial"/>
        <w:sz w:val="18"/>
        <w:szCs w:val="18"/>
      </w:rPr>
      <w:t xml:space="preserve">Page </w:t>
    </w:r>
    <w:r w:rsidRPr="00856031">
      <w:rPr>
        <w:rStyle w:val="PageNumber"/>
        <w:rFonts w:cs="Arial"/>
        <w:sz w:val="18"/>
        <w:szCs w:val="18"/>
      </w:rPr>
      <w:fldChar w:fldCharType="begin"/>
    </w:r>
    <w:r w:rsidRPr="00856031">
      <w:rPr>
        <w:rStyle w:val="PageNumber"/>
        <w:rFonts w:cs="Arial"/>
        <w:sz w:val="18"/>
        <w:szCs w:val="18"/>
      </w:rPr>
      <w:instrText xml:space="preserve"> PAGE </w:instrText>
    </w:r>
    <w:r w:rsidRPr="00856031">
      <w:rPr>
        <w:rStyle w:val="PageNumber"/>
        <w:rFonts w:cs="Arial"/>
        <w:sz w:val="18"/>
        <w:szCs w:val="18"/>
      </w:rPr>
      <w:fldChar w:fldCharType="separate"/>
    </w:r>
    <w:r>
      <w:rPr>
        <w:rStyle w:val="PageNumber"/>
        <w:rFonts w:cs="Arial"/>
        <w:noProof/>
        <w:sz w:val="18"/>
        <w:szCs w:val="18"/>
      </w:rPr>
      <w:t>0</w:t>
    </w:r>
    <w:r w:rsidRPr="00856031">
      <w:rPr>
        <w:rStyle w:val="PageNumber"/>
        <w:rFonts w:cs="Arial"/>
        <w:sz w:val="18"/>
        <w:szCs w:val="18"/>
      </w:rPr>
      <w:fldChar w:fldCharType="end"/>
    </w:r>
    <w:r w:rsidRPr="00856031">
      <w:rPr>
        <w:rStyle w:val="PageNumber"/>
        <w:rFonts w:cs="Arial"/>
        <w:sz w:val="18"/>
        <w:szCs w:val="18"/>
      </w:rPr>
      <w:t xml:space="preserve"> of </w:t>
    </w:r>
    <w:r w:rsidRPr="00856031">
      <w:rPr>
        <w:rStyle w:val="PageNumber"/>
        <w:rFonts w:cs="Arial"/>
        <w:sz w:val="18"/>
        <w:szCs w:val="18"/>
      </w:rPr>
      <w:fldChar w:fldCharType="begin"/>
    </w:r>
    <w:r w:rsidRPr="00856031">
      <w:rPr>
        <w:rStyle w:val="PageNumber"/>
        <w:rFonts w:cs="Arial"/>
        <w:sz w:val="18"/>
        <w:szCs w:val="18"/>
      </w:rPr>
      <w:instrText xml:space="preserve"> NUMPAGES </w:instrText>
    </w:r>
    <w:r w:rsidRPr="00856031">
      <w:rPr>
        <w:rStyle w:val="PageNumber"/>
        <w:rFonts w:cs="Arial"/>
        <w:sz w:val="18"/>
        <w:szCs w:val="18"/>
      </w:rPr>
      <w:fldChar w:fldCharType="separate"/>
    </w:r>
    <w:r w:rsidR="00D4666A">
      <w:rPr>
        <w:rStyle w:val="PageNumber"/>
        <w:rFonts w:cs="Arial"/>
        <w:noProof/>
        <w:sz w:val="18"/>
        <w:szCs w:val="18"/>
      </w:rPr>
      <w:t>1</w:t>
    </w:r>
    <w:r w:rsidRPr="00856031">
      <w:rPr>
        <w:rStyle w:val="PageNumber"/>
        <w:rFonts w:cs="Arial"/>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433" w:rsidRPr="00A0065C" w:rsidRDefault="00927433">
    <w:pPr>
      <w:pStyle w:val="Footer"/>
      <w:rPr>
        <w:sz w:val="16"/>
        <w:szCs w:val="16"/>
      </w:rPr>
    </w:pPr>
    <w:proofErr w:type="spellStart"/>
    <w:r>
      <w:rPr>
        <w:sz w:val="16"/>
        <w:szCs w:val="16"/>
      </w:rPr>
      <w:t>Windradyne</w:t>
    </w:r>
    <w:proofErr w:type="spellEnd"/>
    <w:r>
      <w:rPr>
        <w:sz w:val="16"/>
        <w:szCs w:val="16"/>
      </w:rPr>
      <w:t>/</w:t>
    </w:r>
    <w:proofErr w:type="spellStart"/>
    <w:r>
      <w:rPr>
        <w:sz w:val="16"/>
        <w:szCs w:val="16"/>
      </w:rPr>
      <w:t>Llanarth</w:t>
    </w:r>
    <w:proofErr w:type="spellEnd"/>
    <w:r>
      <w:rPr>
        <w:sz w:val="16"/>
        <w:szCs w:val="16"/>
      </w:rPr>
      <w:t xml:space="preserve"> R1-RE1 zone boundary alteration </w:t>
    </w:r>
    <w:r w:rsidRPr="00A0065C">
      <w:rPr>
        <w:sz w:val="16"/>
        <w:szCs w:val="16"/>
      </w:rPr>
      <w:t>Planning Proposal</w:t>
    </w:r>
    <w:r>
      <w:rPr>
        <w:sz w:val="16"/>
        <w:szCs w:val="16"/>
      </w:rPr>
      <w:tab/>
    </w:r>
    <w:r>
      <w:rPr>
        <w:sz w:val="16"/>
        <w:szCs w:val="16"/>
      </w:rPr>
      <w:tab/>
    </w:r>
    <w:r w:rsidRPr="008801D2">
      <w:rPr>
        <w:sz w:val="16"/>
        <w:szCs w:val="16"/>
      </w:rPr>
      <w:t xml:space="preserve">Page </w:t>
    </w:r>
    <w:r w:rsidRPr="008801D2">
      <w:rPr>
        <w:rStyle w:val="PageNumber"/>
        <w:sz w:val="16"/>
        <w:szCs w:val="16"/>
      </w:rPr>
      <w:fldChar w:fldCharType="begin"/>
    </w:r>
    <w:r w:rsidRPr="008801D2">
      <w:rPr>
        <w:rStyle w:val="PageNumber"/>
        <w:sz w:val="16"/>
        <w:szCs w:val="16"/>
      </w:rPr>
      <w:instrText xml:space="preserve"> PAGE </w:instrText>
    </w:r>
    <w:r w:rsidRPr="008801D2">
      <w:rPr>
        <w:rStyle w:val="PageNumber"/>
        <w:sz w:val="16"/>
        <w:szCs w:val="16"/>
      </w:rPr>
      <w:fldChar w:fldCharType="separate"/>
    </w:r>
    <w:r w:rsidR="00D4666A">
      <w:rPr>
        <w:rStyle w:val="PageNumber"/>
        <w:noProof/>
        <w:sz w:val="16"/>
        <w:szCs w:val="16"/>
      </w:rPr>
      <w:t>1</w:t>
    </w:r>
    <w:r w:rsidRPr="008801D2">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433" w:rsidRDefault="00927433">
      <w:r>
        <w:separator/>
      </w:r>
    </w:p>
  </w:footnote>
  <w:footnote w:type="continuationSeparator" w:id="0">
    <w:p w:rsidR="00927433" w:rsidRDefault="009274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433" w:rsidRDefault="00927433" w:rsidP="00E66168">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2B2B53A"/>
    <w:lvl w:ilvl="0">
      <w:numFmt w:val="bullet"/>
      <w:lvlText w:val="*"/>
      <w:lvlJc w:val="left"/>
    </w:lvl>
  </w:abstractNum>
  <w:abstractNum w:abstractNumId="1">
    <w:nsid w:val="03DD727F"/>
    <w:multiLevelType w:val="hybridMultilevel"/>
    <w:tmpl w:val="27703C1E"/>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
    <w:nsid w:val="09CE4F04"/>
    <w:multiLevelType w:val="hybridMultilevel"/>
    <w:tmpl w:val="27703C1E"/>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
    <w:nsid w:val="10B2224B"/>
    <w:multiLevelType w:val="hybridMultilevel"/>
    <w:tmpl w:val="AF864FDE"/>
    <w:lvl w:ilvl="0" w:tplc="F1608E68">
      <w:start w:val="1"/>
      <w:numFmt w:val="lowerLetter"/>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3C65737"/>
    <w:multiLevelType w:val="hybridMultilevel"/>
    <w:tmpl w:val="31C6C024"/>
    <w:lvl w:ilvl="0" w:tplc="FD2ABD56">
      <w:start w:val="1"/>
      <w:numFmt w:val="lowerRoman"/>
      <w:lvlText w:val="(%1)"/>
      <w:lvlJc w:val="left"/>
      <w:pPr>
        <w:tabs>
          <w:tab w:val="num" w:pos="1287"/>
        </w:tabs>
        <w:ind w:left="1287"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1D601424"/>
    <w:multiLevelType w:val="hybridMultilevel"/>
    <w:tmpl w:val="0B122E08"/>
    <w:lvl w:ilvl="0" w:tplc="2B8C0D56">
      <w:start w:val="9"/>
      <w:numFmt w:val="lowerLetter"/>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6">
    <w:nsid w:val="1FA12C6F"/>
    <w:multiLevelType w:val="multilevel"/>
    <w:tmpl w:val="CB0417F6"/>
    <w:lvl w:ilvl="0">
      <w:start w:val="1"/>
      <w:numFmt w:val="lowerRoman"/>
      <w:lvlText w:val="(%1)"/>
      <w:lvlJc w:val="left"/>
      <w:pPr>
        <w:tabs>
          <w:tab w:val="num" w:pos="1287"/>
        </w:tabs>
        <w:ind w:left="1287" w:hanging="720"/>
      </w:pPr>
      <w:rPr>
        <w:rFonts w:hint="default"/>
      </w:rPr>
    </w:lvl>
    <w:lvl w:ilvl="1">
      <w:start w:val="1"/>
      <w:numFmt w:val="decimal"/>
      <w:lvlText w:val="%2)"/>
      <w:lvlJc w:val="left"/>
      <w:pPr>
        <w:tabs>
          <w:tab w:val="num" w:pos="1647"/>
        </w:tabs>
        <w:ind w:left="1647" w:hanging="360"/>
      </w:pPr>
      <w:rPr>
        <w:rFonts w:hint="default"/>
      </w:r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7">
    <w:nsid w:val="24452C29"/>
    <w:multiLevelType w:val="hybridMultilevel"/>
    <w:tmpl w:val="D624C5FE"/>
    <w:lvl w:ilvl="0" w:tplc="F1608E68">
      <w:start w:val="1"/>
      <w:numFmt w:val="lowerLetter"/>
      <w:lvlText w:val="(%1)"/>
      <w:lvlJc w:val="left"/>
      <w:pPr>
        <w:tabs>
          <w:tab w:val="num" w:pos="900"/>
        </w:tabs>
        <w:ind w:left="900" w:hanging="540"/>
      </w:pPr>
      <w:rPr>
        <w:rFonts w:hint="default"/>
      </w:rPr>
    </w:lvl>
    <w:lvl w:ilvl="1" w:tplc="68F63BB4">
      <w:start w:val="1"/>
      <w:numFmt w:val="lowerLetter"/>
      <w:lvlText w:val="%2)"/>
      <w:lvlJc w:val="left"/>
      <w:pPr>
        <w:tabs>
          <w:tab w:val="num" w:pos="1800"/>
        </w:tabs>
        <w:ind w:left="1800" w:hanging="720"/>
      </w:pPr>
      <w:rPr>
        <w:rFonts w:hint="default"/>
      </w:rPr>
    </w:lvl>
    <w:lvl w:ilvl="2" w:tplc="7974E5AE">
      <w:start w:val="13"/>
      <w:numFmt w:val="bullet"/>
      <w:lvlText w:val="-"/>
      <w:lvlJc w:val="left"/>
      <w:pPr>
        <w:tabs>
          <w:tab w:val="num" w:pos="2370"/>
        </w:tabs>
        <w:ind w:left="2370" w:hanging="390"/>
      </w:pPr>
      <w:rPr>
        <w:rFonts w:ascii="Arial" w:eastAsia="Times New Roman" w:hAnsi="Arial" w:cs="Arial" w:hint="default"/>
      </w:rPr>
    </w:lvl>
    <w:lvl w:ilvl="3" w:tplc="12F835B8">
      <w:start w:val="1"/>
      <w:numFmt w:val="decimal"/>
      <w:lvlText w:val="%4."/>
      <w:lvlJc w:val="left"/>
      <w:pPr>
        <w:tabs>
          <w:tab w:val="num" w:pos="3240"/>
        </w:tabs>
        <w:ind w:left="3240" w:hanging="720"/>
      </w:pPr>
      <w:rPr>
        <w:rFonts w:ascii="Arial" w:hAnsi="Arial" w:cs="Arial" w:hint="default"/>
        <w:color w:val="000000"/>
        <w:sz w:val="22"/>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246155F7"/>
    <w:multiLevelType w:val="hybridMultilevel"/>
    <w:tmpl w:val="42CAAC44"/>
    <w:lvl w:ilvl="0" w:tplc="C5827E10">
      <w:start w:val="1"/>
      <w:numFmt w:val="lowerLetter"/>
      <w:lvlText w:val="(%1)"/>
      <w:lvlJc w:val="left"/>
      <w:pPr>
        <w:tabs>
          <w:tab w:val="num" w:pos="420"/>
        </w:tabs>
        <w:ind w:left="4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29FA0BF5"/>
    <w:multiLevelType w:val="hybridMultilevel"/>
    <w:tmpl w:val="DA94F930"/>
    <w:lvl w:ilvl="0" w:tplc="4E4AC380">
      <w:start w:val="1"/>
      <w:numFmt w:val="lowerRoman"/>
      <w:lvlText w:val="(%1)"/>
      <w:lvlJc w:val="left"/>
      <w:pPr>
        <w:tabs>
          <w:tab w:val="num" w:pos="1290"/>
        </w:tabs>
        <w:ind w:left="1290" w:hanging="720"/>
      </w:pPr>
      <w:rPr>
        <w:rFonts w:hint="default"/>
      </w:rPr>
    </w:lvl>
    <w:lvl w:ilvl="1" w:tplc="0C090019" w:tentative="1">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2E147611"/>
    <w:multiLevelType w:val="hybridMultilevel"/>
    <w:tmpl w:val="B4C43D70"/>
    <w:lvl w:ilvl="0" w:tplc="4E4AC380">
      <w:start w:val="1"/>
      <w:numFmt w:val="lowerRoman"/>
      <w:lvlText w:val="(%1)"/>
      <w:lvlJc w:val="left"/>
      <w:pPr>
        <w:tabs>
          <w:tab w:val="num" w:pos="1290"/>
        </w:tabs>
        <w:ind w:left="1290" w:hanging="720"/>
      </w:pPr>
      <w:rPr>
        <w:rFonts w:hint="default"/>
      </w:rPr>
    </w:lvl>
    <w:lvl w:ilvl="1" w:tplc="7A7EBFB0">
      <w:start w:val="1"/>
      <w:numFmt w:val="decimal"/>
      <w:lvlText w:val="%2)"/>
      <w:lvlJc w:val="left"/>
      <w:pPr>
        <w:tabs>
          <w:tab w:val="num" w:pos="1650"/>
        </w:tabs>
        <w:ind w:left="1650" w:hanging="360"/>
      </w:pPr>
      <w:rPr>
        <w:rFonts w:hint="default"/>
      </w:rPr>
    </w:lvl>
    <w:lvl w:ilvl="2" w:tplc="4DB0B146">
      <w:start w:val="1"/>
      <w:numFmt w:val="lowerLetter"/>
      <w:lvlText w:val="%3)"/>
      <w:lvlJc w:val="left"/>
      <w:pPr>
        <w:tabs>
          <w:tab w:val="num" w:pos="2910"/>
        </w:tabs>
        <w:ind w:left="2910" w:hanging="720"/>
      </w:pPr>
      <w:rPr>
        <w:rFonts w:hint="default"/>
      </w:rPr>
    </w:lvl>
    <w:lvl w:ilvl="3" w:tplc="60DEAB32">
      <w:start w:val="4"/>
      <w:numFmt w:val="lowerRoman"/>
      <w:lvlText w:val="%4)"/>
      <w:lvlJc w:val="left"/>
      <w:pPr>
        <w:tabs>
          <w:tab w:val="num" w:pos="3450"/>
        </w:tabs>
        <w:ind w:left="3450" w:hanging="720"/>
      </w:pPr>
      <w:rPr>
        <w:rFonts w:hint="default"/>
      </w:rPr>
    </w:lvl>
    <w:lvl w:ilvl="4" w:tplc="0C090019" w:tentative="1">
      <w:start w:val="1"/>
      <w:numFmt w:val="lowerLetter"/>
      <w:lvlText w:val="%5."/>
      <w:lvlJc w:val="left"/>
      <w:pPr>
        <w:tabs>
          <w:tab w:val="num" w:pos="3810"/>
        </w:tabs>
        <w:ind w:left="3810" w:hanging="360"/>
      </w:pPr>
    </w:lvl>
    <w:lvl w:ilvl="5" w:tplc="0C09001B" w:tentative="1">
      <w:start w:val="1"/>
      <w:numFmt w:val="lowerRoman"/>
      <w:lvlText w:val="%6."/>
      <w:lvlJc w:val="right"/>
      <w:pPr>
        <w:tabs>
          <w:tab w:val="num" w:pos="4530"/>
        </w:tabs>
        <w:ind w:left="4530" w:hanging="180"/>
      </w:pPr>
    </w:lvl>
    <w:lvl w:ilvl="6" w:tplc="0C09000F" w:tentative="1">
      <w:start w:val="1"/>
      <w:numFmt w:val="decimal"/>
      <w:lvlText w:val="%7."/>
      <w:lvlJc w:val="left"/>
      <w:pPr>
        <w:tabs>
          <w:tab w:val="num" w:pos="5250"/>
        </w:tabs>
        <w:ind w:left="5250" w:hanging="360"/>
      </w:pPr>
    </w:lvl>
    <w:lvl w:ilvl="7" w:tplc="0C090019" w:tentative="1">
      <w:start w:val="1"/>
      <w:numFmt w:val="lowerLetter"/>
      <w:lvlText w:val="%8."/>
      <w:lvlJc w:val="left"/>
      <w:pPr>
        <w:tabs>
          <w:tab w:val="num" w:pos="5970"/>
        </w:tabs>
        <w:ind w:left="5970" w:hanging="360"/>
      </w:pPr>
    </w:lvl>
    <w:lvl w:ilvl="8" w:tplc="0C09001B" w:tentative="1">
      <w:start w:val="1"/>
      <w:numFmt w:val="lowerRoman"/>
      <w:lvlText w:val="%9."/>
      <w:lvlJc w:val="right"/>
      <w:pPr>
        <w:tabs>
          <w:tab w:val="num" w:pos="6690"/>
        </w:tabs>
        <w:ind w:left="6690" w:hanging="180"/>
      </w:pPr>
    </w:lvl>
  </w:abstractNum>
  <w:abstractNum w:abstractNumId="11">
    <w:nsid w:val="2EFC3BED"/>
    <w:multiLevelType w:val="hybridMultilevel"/>
    <w:tmpl w:val="446EA0AE"/>
    <w:lvl w:ilvl="0" w:tplc="4A1A1C64">
      <w:start w:val="1"/>
      <w:numFmt w:val="bullet"/>
      <w:lvlText w:val=""/>
      <w:lvlJc w:val="left"/>
      <w:pPr>
        <w:tabs>
          <w:tab w:val="num" w:pos="1440"/>
        </w:tabs>
        <w:ind w:left="144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323562D1"/>
    <w:multiLevelType w:val="hybridMultilevel"/>
    <w:tmpl w:val="6C7C4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2FF2239"/>
    <w:multiLevelType w:val="hybridMultilevel"/>
    <w:tmpl w:val="95D0D7D2"/>
    <w:lvl w:ilvl="0" w:tplc="C5827E10">
      <w:start w:val="1"/>
      <w:numFmt w:val="lowerLetter"/>
      <w:lvlText w:val="(%1)"/>
      <w:lvlJc w:val="left"/>
      <w:pPr>
        <w:tabs>
          <w:tab w:val="num" w:pos="420"/>
        </w:tabs>
        <w:ind w:left="420" w:hanging="360"/>
      </w:pPr>
      <w:rPr>
        <w:rFonts w:hint="default"/>
      </w:rPr>
    </w:lvl>
    <w:lvl w:ilvl="1" w:tplc="0C090019" w:tentative="1">
      <w:start w:val="1"/>
      <w:numFmt w:val="lowerLetter"/>
      <w:lvlText w:val="%2."/>
      <w:lvlJc w:val="left"/>
      <w:pPr>
        <w:tabs>
          <w:tab w:val="num" w:pos="1140"/>
        </w:tabs>
        <w:ind w:left="1140" w:hanging="360"/>
      </w:pPr>
    </w:lvl>
    <w:lvl w:ilvl="2" w:tplc="0C09001B" w:tentative="1">
      <w:start w:val="1"/>
      <w:numFmt w:val="lowerRoman"/>
      <w:lvlText w:val="%3."/>
      <w:lvlJc w:val="right"/>
      <w:pPr>
        <w:tabs>
          <w:tab w:val="num" w:pos="1860"/>
        </w:tabs>
        <w:ind w:left="1860" w:hanging="180"/>
      </w:pPr>
    </w:lvl>
    <w:lvl w:ilvl="3" w:tplc="0C09000F" w:tentative="1">
      <w:start w:val="1"/>
      <w:numFmt w:val="decimal"/>
      <w:lvlText w:val="%4."/>
      <w:lvlJc w:val="left"/>
      <w:pPr>
        <w:tabs>
          <w:tab w:val="num" w:pos="2580"/>
        </w:tabs>
        <w:ind w:left="2580" w:hanging="360"/>
      </w:pPr>
    </w:lvl>
    <w:lvl w:ilvl="4" w:tplc="0C090019" w:tentative="1">
      <w:start w:val="1"/>
      <w:numFmt w:val="lowerLetter"/>
      <w:lvlText w:val="%5."/>
      <w:lvlJc w:val="left"/>
      <w:pPr>
        <w:tabs>
          <w:tab w:val="num" w:pos="3300"/>
        </w:tabs>
        <w:ind w:left="3300" w:hanging="360"/>
      </w:pPr>
    </w:lvl>
    <w:lvl w:ilvl="5" w:tplc="0C09001B" w:tentative="1">
      <w:start w:val="1"/>
      <w:numFmt w:val="lowerRoman"/>
      <w:lvlText w:val="%6."/>
      <w:lvlJc w:val="right"/>
      <w:pPr>
        <w:tabs>
          <w:tab w:val="num" w:pos="4020"/>
        </w:tabs>
        <w:ind w:left="4020" w:hanging="180"/>
      </w:pPr>
    </w:lvl>
    <w:lvl w:ilvl="6" w:tplc="0C09000F" w:tentative="1">
      <w:start w:val="1"/>
      <w:numFmt w:val="decimal"/>
      <w:lvlText w:val="%7."/>
      <w:lvlJc w:val="left"/>
      <w:pPr>
        <w:tabs>
          <w:tab w:val="num" w:pos="4740"/>
        </w:tabs>
        <w:ind w:left="4740" w:hanging="360"/>
      </w:pPr>
    </w:lvl>
    <w:lvl w:ilvl="7" w:tplc="0C090019" w:tentative="1">
      <w:start w:val="1"/>
      <w:numFmt w:val="lowerLetter"/>
      <w:lvlText w:val="%8."/>
      <w:lvlJc w:val="left"/>
      <w:pPr>
        <w:tabs>
          <w:tab w:val="num" w:pos="5460"/>
        </w:tabs>
        <w:ind w:left="5460" w:hanging="360"/>
      </w:pPr>
    </w:lvl>
    <w:lvl w:ilvl="8" w:tplc="0C09001B" w:tentative="1">
      <w:start w:val="1"/>
      <w:numFmt w:val="lowerRoman"/>
      <w:lvlText w:val="%9."/>
      <w:lvlJc w:val="right"/>
      <w:pPr>
        <w:tabs>
          <w:tab w:val="num" w:pos="6180"/>
        </w:tabs>
        <w:ind w:left="6180" w:hanging="180"/>
      </w:pPr>
    </w:lvl>
  </w:abstractNum>
  <w:abstractNum w:abstractNumId="14">
    <w:nsid w:val="3D9367F8"/>
    <w:multiLevelType w:val="hybridMultilevel"/>
    <w:tmpl w:val="9022D8F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101020B"/>
    <w:multiLevelType w:val="hybridMultilevel"/>
    <w:tmpl w:val="1E483550"/>
    <w:lvl w:ilvl="0" w:tplc="31002B80">
      <w:start w:val="1"/>
      <w:numFmt w:val="bullet"/>
      <w:lvlText w:val=""/>
      <w:lvlJc w:val="left"/>
      <w:pPr>
        <w:tabs>
          <w:tab w:val="num" w:pos="284"/>
        </w:tabs>
        <w:ind w:left="284" w:hanging="284"/>
      </w:pPr>
      <w:rPr>
        <w:rFonts w:ascii="Symbol" w:hAnsi="Symbol" w:hint="default"/>
        <w:b w:val="0"/>
        <w:i w:val="0"/>
        <w:sz w:val="22"/>
      </w:rPr>
    </w:lvl>
    <w:lvl w:ilvl="1" w:tplc="0C090003" w:tentative="1">
      <w:start w:val="1"/>
      <w:numFmt w:val="bullet"/>
      <w:lvlText w:val="o"/>
      <w:lvlJc w:val="left"/>
      <w:pPr>
        <w:tabs>
          <w:tab w:val="num" w:pos="1455"/>
        </w:tabs>
        <w:ind w:left="1455" w:hanging="360"/>
      </w:pPr>
      <w:rPr>
        <w:rFonts w:ascii="Courier New" w:hAnsi="Courier New" w:cs="Courier New" w:hint="default"/>
      </w:rPr>
    </w:lvl>
    <w:lvl w:ilvl="2" w:tplc="0C090005" w:tentative="1">
      <w:start w:val="1"/>
      <w:numFmt w:val="bullet"/>
      <w:lvlText w:val=""/>
      <w:lvlJc w:val="left"/>
      <w:pPr>
        <w:tabs>
          <w:tab w:val="num" w:pos="2175"/>
        </w:tabs>
        <w:ind w:left="2175" w:hanging="360"/>
      </w:pPr>
      <w:rPr>
        <w:rFonts w:ascii="Wingdings" w:hAnsi="Wingdings" w:hint="default"/>
      </w:rPr>
    </w:lvl>
    <w:lvl w:ilvl="3" w:tplc="0C090001" w:tentative="1">
      <w:start w:val="1"/>
      <w:numFmt w:val="bullet"/>
      <w:lvlText w:val=""/>
      <w:lvlJc w:val="left"/>
      <w:pPr>
        <w:tabs>
          <w:tab w:val="num" w:pos="2895"/>
        </w:tabs>
        <w:ind w:left="2895" w:hanging="360"/>
      </w:pPr>
      <w:rPr>
        <w:rFonts w:ascii="Symbol" w:hAnsi="Symbol" w:hint="default"/>
      </w:rPr>
    </w:lvl>
    <w:lvl w:ilvl="4" w:tplc="0C090003" w:tentative="1">
      <w:start w:val="1"/>
      <w:numFmt w:val="bullet"/>
      <w:lvlText w:val="o"/>
      <w:lvlJc w:val="left"/>
      <w:pPr>
        <w:tabs>
          <w:tab w:val="num" w:pos="3615"/>
        </w:tabs>
        <w:ind w:left="3615" w:hanging="360"/>
      </w:pPr>
      <w:rPr>
        <w:rFonts w:ascii="Courier New" w:hAnsi="Courier New" w:cs="Courier New" w:hint="default"/>
      </w:rPr>
    </w:lvl>
    <w:lvl w:ilvl="5" w:tplc="0C090005" w:tentative="1">
      <w:start w:val="1"/>
      <w:numFmt w:val="bullet"/>
      <w:lvlText w:val=""/>
      <w:lvlJc w:val="left"/>
      <w:pPr>
        <w:tabs>
          <w:tab w:val="num" w:pos="4335"/>
        </w:tabs>
        <w:ind w:left="4335" w:hanging="360"/>
      </w:pPr>
      <w:rPr>
        <w:rFonts w:ascii="Wingdings" w:hAnsi="Wingdings" w:hint="default"/>
      </w:rPr>
    </w:lvl>
    <w:lvl w:ilvl="6" w:tplc="0C090001" w:tentative="1">
      <w:start w:val="1"/>
      <w:numFmt w:val="bullet"/>
      <w:lvlText w:val=""/>
      <w:lvlJc w:val="left"/>
      <w:pPr>
        <w:tabs>
          <w:tab w:val="num" w:pos="5055"/>
        </w:tabs>
        <w:ind w:left="5055" w:hanging="360"/>
      </w:pPr>
      <w:rPr>
        <w:rFonts w:ascii="Symbol" w:hAnsi="Symbol" w:hint="default"/>
      </w:rPr>
    </w:lvl>
    <w:lvl w:ilvl="7" w:tplc="0C090003" w:tentative="1">
      <w:start w:val="1"/>
      <w:numFmt w:val="bullet"/>
      <w:lvlText w:val="o"/>
      <w:lvlJc w:val="left"/>
      <w:pPr>
        <w:tabs>
          <w:tab w:val="num" w:pos="5775"/>
        </w:tabs>
        <w:ind w:left="5775" w:hanging="360"/>
      </w:pPr>
      <w:rPr>
        <w:rFonts w:ascii="Courier New" w:hAnsi="Courier New" w:cs="Courier New" w:hint="default"/>
      </w:rPr>
    </w:lvl>
    <w:lvl w:ilvl="8" w:tplc="0C090005" w:tentative="1">
      <w:start w:val="1"/>
      <w:numFmt w:val="bullet"/>
      <w:lvlText w:val=""/>
      <w:lvlJc w:val="left"/>
      <w:pPr>
        <w:tabs>
          <w:tab w:val="num" w:pos="6495"/>
        </w:tabs>
        <w:ind w:left="6495" w:hanging="360"/>
      </w:pPr>
      <w:rPr>
        <w:rFonts w:ascii="Wingdings" w:hAnsi="Wingdings" w:hint="default"/>
      </w:rPr>
    </w:lvl>
  </w:abstractNum>
  <w:abstractNum w:abstractNumId="16">
    <w:nsid w:val="41080708"/>
    <w:multiLevelType w:val="hybridMultilevel"/>
    <w:tmpl w:val="3FC6FD58"/>
    <w:lvl w:ilvl="0" w:tplc="8B967530">
      <w:start w:val="1"/>
      <w:numFmt w:val="decimal"/>
      <w:lvlText w:val="%1)"/>
      <w:lvlJc w:val="left"/>
      <w:pPr>
        <w:tabs>
          <w:tab w:val="num" w:pos="432"/>
        </w:tabs>
        <w:ind w:left="432" w:hanging="360"/>
      </w:pPr>
      <w:rPr>
        <w:rFonts w:hint="default"/>
      </w:rPr>
    </w:lvl>
    <w:lvl w:ilvl="1" w:tplc="0C090019" w:tentative="1">
      <w:start w:val="1"/>
      <w:numFmt w:val="lowerLetter"/>
      <w:lvlText w:val="%2."/>
      <w:lvlJc w:val="left"/>
      <w:pPr>
        <w:tabs>
          <w:tab w:val="num" w:pos="1152"/>
        </w:tabs>
        <w:ind w:left="1152" w:hanging="360"/>
      </w:pPr>
    </w:lvl>
    <w:lvl w:ilvl="2" w:tplc="0C09001B" w:tentative="1">
      <w:start w:val="1"/>
      <w:numFmt w:val="lowerRoman"/>
      <w:lvlText w:val="%3."/>
      <w:lvlJc w:val="right"/>
      <w:pPr>
        <w:tabs>
          <w:tab w:val="num" w:pos="1872"/>
        </w:tabs>
        <w:ind w:left="1872" w:hanging="180"/>
      </w:pPr>
    </w:lvl>
    <w:lvl w:ilvl="3" w:tplc="0C09000F" w:tentative="1">
      <w:start w:val="1"/>
      <w:numFmt w:val="decimal"/>
      <w:lvlText w:val="%4."/>
      <w:lvlJc w:val="left"/>
      <w:pPr>
        <w:tabs>
          <w:tab w:val="num" w:pos="2592"/>
        </w:tabs>
        <w:ind w:left="2592" w:hanging="360"/>
      </w:pPr>
    </w:lvl>
    <w:lvl w:ilvl="4" w:tplc="0C090019" w:tentative="1">
      <w:start w:val="1"/>
      <w:numFmt w:val="lowerLetter"/>
      <w:lvlText w:val="%5."/>
      <w:lvlJc w:val="left"/>
      <w:pPr>
        <w:tabs>
          <w:tab w:val="num" w:pos="3312"/>
        </w:tabs>
        <w:ind w:left="3312" w:hanging="360"/>
      </w:pPr>
    </w:lvl>
    <w:lvl w:ilvl="5" w:tplc="0C09001B" w:tentative="1">
      <w:start w:val="1"/>
      <w:numFmt w:val="lowerRoman"/>
      <w:lvlText w:val="%6."/>
      <w:lvlJc w:val="right"/>
      <w:pPr>
        <w:tabs>
          <w:tab w:val="num" w:pos="4032"/>
        </w:tabs>
        <w:ind w:left="4032" w:hanging="180"/>
      </w:pPr>
    </w:lvl>
    <w:lvl w:ilvl="6" w:tplc="0C09000F" w:tentative="1">
      <w:start w:val="1"/>
      <w:numFmt w:val="decimal"/>
      <w:lvlText w:val="%7."/>
      <w:lvlJc w:val="left"/>
      <w:pPr>
        <w:tabs>
          <w:tab w:val="num" w:pos="4752"/>
        </w:tabs>
        <w:ind w:left="4752" w:hanging="360"/>
      </w:pPr>
    </w:lvl>
    <w:lvl w:ilvl="7" w:tplc="0C090019" w:tentative="1">
      <w:start w:val="1"/>
      <w:numFmt w:val="lowerLetter"/>
      <w:lvlText w:val="%8."/>
      <w:lvlJc w:val="left"/>
      <w:pPr>
        <w:tabs>
          <w:tab w:val="num" w:pos="5472"/>
        </w:tabs>
        <w:ind w:left="5472" w:hanging="360"/>
      </w:pPr>
    </w:lvl>
    <w:lvl w:ilvl="8" w:tplc="0C09001B" w:tentative="1">
      <w:start w:val="1"/>
      <w:numFmt w:val="lowerRoman"/>
      <w:lvlText w:val="%9."/>
      <w:lvlJc w:val="right"/>
      <w:pPr>
        <w:tabs>
          <w:tab w:val="num" w:pos="6192"/>
        </w:tabs>
        <w:ind w:left="6192" w:hanging="180"/>
      </w:pPr>
    </w:lvl>
  </w:abstractNum>
  <w:abstractNum w:abstractNumId="17">
    <w:nsid w:val="45AD333E"/>
    <w:multiLevelType w:val="hybridMultilevel"/>
    <w:tmpl w:val="9F2A9B6C"/>
    <w:lvl w:ilvl="0" w:tplc="CCBE31B6">
      <w:start w:val="1"/>
      <w:numFmt w:val="lowerLetter"/>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474D11F9"/>
    <w:multiLevelType w:val="hybridMultilevel"/>
    <w:tmpl w:val="69EABF28"/>
    <w:lvl w:ilvl="0" w:tplc="77149A72">
      <w:start w:val="1"/>
      <w:numFmt w:val="bullet"/>
      <w:lvlText w:val=""/>
      <w:lvlJc w:val="left"/>
      <w:pPr>
        <w:tabs>
          <w:tab w:val="num" w:pos="735"/>
        </w:tabs>
        <w:ind w:left="735" w:hanging="360"/>
      </w:pPr>
      <w:rPr>
        <w:rFonts w:ascii="Symbol" w:hAnsi="Symbol" w:hint="default"/>
      </w:rPr>
    </w:lvl>
    <w:lvl w:ilvl="1" w:tplc="0C090003" w:tentative="1">
      <w:start w:val="1"/>
      <w:numFmt w:val="bullet"/>
      <w:lvlText w:val="o"/>
      <w:lvlJc w:val="left"/>
      <w:pPr>
        <w:tabs>
          <w:tab w:val="num" w:pos="1455"/>
        </w:tabs>
        <w:ind w:left="1455" w:hanging="360"/>
      </w:pPr>
      <w:rPr>
        <w:rFonts w:ascii="Courier New" w:hAnsi="Courier New" w:cs="Courier New" w:hint="default"/>
      </w:rPr>
    </w:lvl>
    <w:lvl w:ilvl="2" w:tplc="0C090005" w:tentative="1">
      <w:start w:val="1"/>
      <w:numFmt w:val="bullet"/>
      <w:lvlText w:val=""/>
      <w:lvlJc w:val="left"/>
      <w:pPr>
        <w:tabs>
          <w:tab w:val="num" w:pos="2175"/>
        </w:tabs>
        <w:ind w:left="2175" w:hanging="360"/>
      </w:pPr>
      <w:rPr>
        <w:rFonts w:ascii="Wingdings" w:hAnsi="Wingdings" w:hint="default"/>
      </w:rPr>
    </w:lvl>
    <w:lvl w:ilvl="3" w:tplc="0C090001" w:tentative="1">
      <w:start w:val="1"/>
      <w:numFmt w:val="bullet"/>
      <w:lvlText w:val=""/>
      <w:lvlJc w:val="left"/>
      <w:pPr>
        <w:tabs>
          <w:tab w:val="num" w:pos="2895"/>
        </w:tabs>
        <w:ind w:left="2895" w:hanging="360"/>
      </w:pPr>
      <w:rPr>
        <w:rFonts w:ascii="Symbol" w:hAnsi="Symbol" w:hint="default"/>
      </w:rPr>
    </w:lvl>
    <w:lvl w:ilvl="4" w:tplc="0C090003" w:tentative="1">
      <w:start w:val="1"/>
      <w:numFmt w:val="bullet"/>
      <w:lvlText w:val="o"/>
      <w:lvlJc w:val="left"/>
      <w:pPr>
        <w:tabs>
          <w:tab w:val="num" w:pos="3615"/>
        </w:tabs>
        <w:ind w:left="3615" w:hanging="360"/>
      </w:pPr>
      <w:rPr>
        <w:rFonts w:ascii="Courier New" w:hAnsi="Courier New" w:cs="Courier New" w:hint="default"/>
      </w:rPr>
    </w:lvl>
    <w:lvl w:ilvl="5" w:tplc="0C090005" w:tentative="1">
      <w:start w:val="1"/>
      <w:numFmt w:val="bullet"/>
      <w:lvlText w:val=""/>
      <w:lvlJc w:val="left"/>
      <w:pPr>
        <w:tabs>
          <w:tab w:val="num" w:pos="4335"/>
        </w:tabs>
        <w:ind w:left="4335" w:hanging="360"/>
      </w:pPr>
      <w:rPr>
        <w:rFonts w:ascii="Wingdings" w:hAnsi="Wingdings" w:hint="default"/>
      </w:rPr>
    </w:lvl>
    <w:lvl w:ilvl="6" w:tplc="0C090001" w:tentative="1">
      <w:start w:val="1"/>
      <w:numFmt w:val="bullet"/>
      <w:lvlText w:val=""/>
      <w:lvlJc w:val="left"/>
      <w:pPr>
        <w:tabs>
          <w:tab w:val="num" w:pos="5055"/>
        </w:tabs>
        <w:ind w:left="5055" w:hanging="360"/>
      </w:pPr>
      <w:rPr>
        <w:rFonts w:ascii="Symbol" w:hAnsi="Symbol" w:hint="default"/>
      </w:rPr>
    </w:lvl>
    <w:lvl w:ilvl="7" w:tplc="0C090003" w:tentative="1">
      <w:start w:val="1"/>
      <w:numFmt w:val="bullet"/>
      <w:lvlText w:val="o"/>
      <w:lvlJc w:val="left"/>
      <w:pPr>
        <w:tabs>
          <w:tab w:val="num" w:pos="5775"/>
        </w:tabs>
        <w:ind w:left="5775" w:hanging="360"/>
      </w:pPr>
      <w:rPr>
        <w:rFonts w:ascii="Courier New" w:hAnsi="Courier New" w:cs="Courier New" w:hint="default"/>
      </w:rPr>
    </w:lvl>
    <w:lvl w:ilvl="8" w:tplc="0C090005" w:tentative="1">
      <w:start w:val="1"/>
      <w:numFmt w:val="bullet"/>
      <w:lvlText w:val=""/>
      <w:lvlJc w:val="left"/>
      <w:pPr>
        <w:tabs>
          <w:tab w:val="num" w:pos="6495"/>
        </w:tabs>
        <w:ind w:left="6495" w:hanging="360"/>
      </w:pPr>
      <w:rPr>
        <w:rFonts w:ascii="Wingdings" w:hAnsi="Wingdings" w:hint="default"/>
      </w:rPr>
    </w:lvl>
  </w:abstractNum>
  <w:abstractNum w:abstractNumId="19">
    <w:nsid w:val="47B403D2"/>
    <w:multiLevelType w:val="hybridMultilevel"/>
    <w:tmpl w:val="27703C1E"/>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nsid w:val="4DC07149"/>
    <w:multiLevelType w:val="hybridMultilevel"/>
    <w:tmpl w:val="28A23362"/>
    <w:lvl w:ilvl="0" w:tplc="77149A72">
      <w:start w:val="1"/>
      <w:numFmt w:val="bullet"/>
      <w:lvlText w:val=""/>
      <w:lvlJc w:val="left"/>
      <w:pPr>
        <w:tabs>
          <w:tab w:val="num" w:pos="735"/>
        </w:tabs>
        <w:ind w:left="735" w:hanging="360"/>
      </w:pPr>
      <w:rPr>
        <w:rFonts w:ascii="Symbol" w:hAnsi="Symbol" w:hint="default"/>
      </w:rPr>
    </w:lvl>
    <w:lvl w:ilvl="1" w:tplc="0C090003" w:tentative="1">
      <w:start w:val="1"/>
      <w:numFmt w:val="bullet"/>
      <w:lvlText w:val="o"/>
      <w:lvlJc w:val="left"/>
      <w:pPr>
        <w:tabs>
          <w:tab w:val="num" w:pos="1455"/>
        </w:tabs>
        <w:ind w:left="1455" w:hanging="360"/>
      </w:pPr>
      <w:rPr>
        <w:rFonts w:ascii="Courier New" w:hAnsi="Courier New" w:cs="Courier New" w:hint="default"/>
      </w:rPr>
    </w:lvl>
    <w:lvl w:ilvl="2" w:tplc="0C090005" w:tentative="1">
      <w:start w:val="1"/>
      <w:numFmt w:val="bullet"/>
      <w:lvlText w:val=""/>
      <w:lvlJc w:val="left"/>
      <w:pPr>
        <w:tabs>
          <w:tab w:val="num" w:pos="2175"/>
        </w:tabs>
        <w:ind w:left="2175" w:hanging="360"/>
      </w:pPr>
      <w:rPr>
        <w:rFonts w:ascii="Wingdings" w:hAnsi="Wingdings" w:hint="default"/>
      </w:rPr>
    </w:lvl>
    <w:lvl w:ilvl="3" w:tplc="0C090001" w:tentative="1">
      <w:start w:val="1"/>
      <w:numFmt w:val="bullet"/>
      <w:lvlText w:val=""/>
      <w:lvlJc w:val="left"/>
      <w:pPr>
        <w:tabs>
          <w:tab w:val="num" w:pos="2895"/>
        </w:tabs>
        <w:ind w:left="2895" w:hanging="360"/>
      </w:pPr>
      <w:rPr>
        <w:rFonts w:ascii="Symbol" w:hAnsi="Symbol" w:hint="default"/>
      </w:rPr>
    </w:lvl>
    <w:lvl w:ilvl="4" w:tplc="0C090003" w:tentative="1">
      <w:start w:val="1"/>
      <w:numFmt w:val="bullet"/>
      <w:lvlText w:val="o"/>
      <w:lvlJc w:val="left"/>
      <w:pPr>
        <w:tabs>
          <w:tab w:val="num" w:pos="3615"/>
        </w:tabs>
        <w:ind w:left="3615" w:hanging="360"/>
      </w:pPr>
      <w:rPr>
        <w:rFonts w:ascii="Courier New" w:hAnsi="Courier New" w:cs="Courier New" w:hint="default"/>
      </w:rPr>
    </w:lvl>
    <w:lvl w:ilvl="5" w:tplc="0C090005" w:tentative="1">
      <w:start w:val="1"/>
      <w:numFmt w:val="bullet"/>
      <w:lvlText w:val=""/>
      <w:lvlJc w:val="left"/>
      <w:pPr>
        <w:tabs>
          <w:tab w:val="num" w:pos="4335"/>
        </w:tabs>
        <w:ind w:left="4335" w:hanging="360"/>
      </w:pPr>
      <w:rPr>
        <w:rFonts w:ascii="Wingdings" w:hAnsi="Wingdings" w:hint="default"/>
      </w:rPr>
    </w:lvl>
    <w:lvl w:ilvl="6" w:tplc="0C090001" w:tentative="1">
      <w:start w:val="1"/>
      <w:numFmt w:val="bullet"/>
      <w:lvlText w:val=""/>
      <w:lvlJc w:val="left"/>
      <w:pPr>
        <w:tabs>
          <w:tab w:val="num" w:pos="5055"/>
        </w:tabs>
        <w:ind w:left="5055" w:hanging="360"/>
      </w:pPr>
      <w:rPr>
        <w:rFonts w:ascii="Symbol" w:hAnsi="Symbol" w:hint="default"/>
      </w:rPr>
    </w:lvl>
    <w:lvl w:ilvl="7" w:tplc="0C090003" w:tentative="1">
      <w:start w:val="1"/>
      <w:numFmt w:val="bullet"/>
      <w:lvlText w:val="o"/>
      <w:lvlJc w:val="left"/>
      <w:pPr>
        <w:tabs>
          <w:tab w:val="num" w:pos="5775"/>
        </w:tabs>
        <w:ind w:left="5775" w:hanging="360"/>
      </w:pPr>
      <w:rPr>
        <w:rFonts w:ascii="Courier New" w:hAnsi="Courier New" w:cs="Courier New" w:hint="default"/>
      </w:rPr>
    </w:lvl>
    <w:lvl w:ilvl="8" w:tplc="0C090005" w:tentative="1">
      <w:start w:val="1"/>
      <w:numFmt w:val="bullet"/>
      <w:lvlText w:val=""/>
      <w:lvlJc w:val="left"/>
      <w:pPr>
        <w:tabs>
          <w:tab w:val="num" w:pos="6495"/>
        </w:tabs>
        <w:ind w:left="6495" w:hanging="360"/>
      </w:pPr>
      <w:rPr>
        <w:rFonts w:ascii="Wingdings" w:hAnsi="Wingdings" w:hint="default"/>
      </w:rPr>
    </w:lvl>
  </w:abstractNum>
  <w:abstractNum w:abstractNumId="21">
    <w:nsid w:val="596D0266"/>
    <w:multiLevelType w:val="hybridMultilevel"/>
    <w:tmpl w:val="6F406632"/>
    <w:lvl w:ilvl="0" w:tplc="4A1A1C64">
      <w:start w:val="1"/>
      <w:numFmt w:val="bullet"/>
      <w:lvlText w:val=""/>
      <w:lvlJc w:val="left"/>
      <w:pPr>
        <w:tabs>
          <w:tab w:val="num" w:pos="1440"/>
        </w:tabs>
        <w:ind w:left="144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ADF626C"/>
    <w:multiLevelType w:val="hybridMultilevel"/>
    <w:tmpl w:val="36FE2B3A"/>
    <w:lvl w:ilvl="0" w:tplc="AD7E4C1C">
      <w:start w:val="3"/>
      <w:numFmt w:val="lowerRoman"/>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3">
    <w:nsid w:val="60E02D93"/>
    <w:multiLevelType w:val="hybridMultilevel"/>
    <w:tmpl w:val="E2E046E4"/>
    <w:lvl w:ilvl="0" w:tplc="77149A72">
      <w:start w:val="1"/>
      <w:numFmt w:val="bullet"/>
      <w:lvlText w:val=""/>
      <w:lvlJc w:val="left"/>
      <w:pPr>
        <w:tabs>
          <w:tab w:val="num" w:pos="720"/>
        </w:tabs>
        <w:ind w:left="720" w:hanging="360"/>
      </w:pPr>
      <w:rPr>
        <w:rFonts w:ascii="Symbol" w:hAnsi="Symbol" w:hint="default"/>
      </w:rPr>
    </w:lvl>
    <w:lvl w:ilvl="1" w:tplc="38E8A816">
      <w:start w:val="1"/>
      <w:numFmt w:val="bullet"/>
      <w:lvlText w:val=""/>
      <w:lvlJc w:val="left"/>
      <w:pPr>
        <w:tabs>
          <w:tab w:val="num" w:pos="284"/>
        </w:tabs>
        <w:ind w:left="284" w:hanging="284"/>
      </w:pPr>
      <w:rPr>
        <w:rFonts w:ascii="Symbol" w:hAnsi="Symbol" w:hint="default"/>
        <w:b w:val="0"/>
        <w:i w:val="0"/>
        <w:sz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68AB2E53"/>
    <w:multiLevelType w:val="hybridMultilevel"/>
    <w:tmpl w:val="E60E2438"/>
    <w:lvl w:ilvl="0" w:tplc="C456C632">
      <w:start w:val="1"/>
      <w:numFmt w:val="bullet"/>
      <w:lvlText w:val=""/>
      <w:lvlJc w:val="left"/>
      <w:pPr>
        <w:tabs>
          <w:tab w:val="num" w:pos="284"/>
        </w:tabs>
        <w:ind w:left="284" w:hanging="284"/>
      </w:pPr>
      <w:rPr>
        <w:rFonts w:ascii="Symbol" w:hAnsi="Symbol" w:hint="default"/>
        <w:b w:val="0"/>
        <w:i w:val="0"/>
        <w:sz w:val="22"/>
      </w:rPr>
    </w:lvl>
    <w:lvl w:ilvl="1" w:tplc="0C090003" w:tentative="1">
      <w:start w:val="1"/>
      <w:numFmt w:val="bullet"/>
      <w:lvlText w:val="o"/>
      <w:lvlJc w:val="left"/>
      <w:pPr>
        <w:tabs>
          <w:tab w:val="num" w:pos="1455"/>
        </w:tabs>
        <w:ind w:left="1455" w:hanging="360"/>
      </w:pPr>
      <w:rPr>
        <w:rFonts w:ascii="Courier New" w:hAnsi="Courier New" w:cs="Courier New" w:hint="default"/>
      </w:rPr>
    </w:lvl>
    <w:lvl w:ilvl="2" w:tplc="0C090005" w:tentative="1">
      <w:start w:val="1"/>
      <w:numFmt w:val="bullet"/>
      <w:lvlText w:val=""/>
      <w:lvlJc w:val="left"/>
      <w:pPr>
        <w:tabs>
          <w:tab w:val="num" w:pos="2175"/>
        </w:tabs>
        <w:ind w:left="2175" w:hanging="360"/>
      </w:pPr>
      <w:rPr>
        <w:rFonts w:ascii="Wingdings" w:hAnsi="Wingdings" w:hint="default"/>
      </w:rPr>
    </w:lvl>
    <w:lvl w:ilvl="3" w:tplc="0C090001" w:tentative="1">
      <w:start w:val="1"/>
      <w:numFmt w:val="bullet"/>
      <w:lvlText w:val=""/>
      <w:lvlJc w:val="left"/>
      <w:pPr>
        <w:tabs>
          <w:tab w:val="num" w:pos="2895"/>
        </w:tabs>
        <w:ind w:left="2895" w:hanging="360"/>
      </w:pPr>
      <w:rPr>
        <w:rFonts w:ascii="Symbol" w:hAnsi="Symbol" w:hint="default"/>
      </w:rPr>
    </w:lvl>
    <w:lvl w:ilvl="4" w:tplc="0C090003" w:tentative="1">
      <w:start w:val="1"/>
      <w:numFmt w:val="bullet"/>
      <w:lvlText w:val="o"/>
      <w:lvlJc w:val="left"/>
      <w:pPr>
        <w:tabs>
          <w:tab w:val="num" w:pos="3615"/>
        </w:tabs>
        <w:ind w:left="3615" w:hanging="360"/>
      </w:pPr>
      <w:rPr>
        <w:rFonts w:ascii="Courier New" w:hAnsi="Courier New" w:cs="Courier New" w:hint="default"/>
      </w:rPr>
    </w:lvl>
    <w:lvl w:ilvl="5" w:tplc="0C090005" w:tentative="1">
      <w:start w:val="1"/>
      <w:numFmt w:val="bullet"/>
      <w:lvlText w:val=""/>
      <w:lvlJc w:val="left"/>
      <w:pPr>
        <w:tabs>
          <w:tab w:val="num" w:pos="4335"/>
        </w:tabs>
        <w:ind w:left="4335" w:hanging="360"/>
      </w:pPr>
      <w:rPr>
        <w:rFonts w:ascii="Wingdings" w:hAnsi="Wingdings" w:hint="default"/>
      </w:rPr>
    </w:lvl>
    <w:lvl w:ilvl="6" w:tplc="0C090001" w:tentative="1">
      <w:start w:val="1"/>
      <w:numFmt w:val="bullet"/>
      <w:lvlText w:val=""/>
      <w:lvlJc w:val="left"/>
      <w:pPr>
        <w:tabs>
          <w:tab w:val="num" w:pos="5055"/>
        </w:tabs>
        <w:ind w:left="5055" w:hanging="360"/>
      </w:pPr>
      <w:rPr>
        <w:rFonts w:ascii="Symbol" w:hAnsi="Symbol" w:hint="default"/>
      </w:rPr>
    </w:lvl>
    <w:lvl w:ilvl="7" w:tplc="0C090003" w:tentative="1">
      <w:start w:val="1"/>
      <w:numFmt w:val="bullet"/>
      <w:lvlText w:val="o"/>
      <w:lvlJc w:val="left"/>
      <w:pPr>
        <w:tabs>
          <w:tab w:val="num" w:pos="5775"/>
        </w:tabs>
        <w:ind w:left="5775" w:hanging="360"/>
      </w:pPr>
      <w:rPr>
        <w:rFonts w:ascii="Courier New" w:hAnsi="Courier New" w:cs="Courier New" w:hint="default"/>
      </w:rPr>
    </w:lvl>
    <w:lvl w:ilvl="8" w:tplc="0C090005" w:tentative="1">
      <w:start w:val="1"/>
      <w:numFmt w:val="bullet"/>
      <w:lvlText w:val=""/>
      <w:lvlJc w:val="left"/>
      <w:pPr>
        <w:tabs>
          <w:tab w:val="num" w:pos="6495"/>
        </w:tabs>
        <w:ind w:left="6495" w:hanging="360"/>
      </w:pPr>
      <w:rPr>
        <w:rFonts w:ascii="Wingdings" w:hAnsi="Wingdings" w:hint="default"/>
      </w:rPr>
    </w:lvl>
  </w:abstractNum>
  <w:abstractNum w:abstractNumId="25">
    <w:nsid w:val="6AA51C98"/>
    <w:multiLevelType w:val="hybridMultilevel"/>
    <w:tmpl w:val="3FC86132"/>
    <w:lvl w:ilvl="0" w:tplc="4A1A1C64">
      <w:start w:val="1"/>
      <w:numFmt w:val="bullet"/>
      <w:lvlText w:val=""/>
      <w:lvlJc w:val="left"/>
      <w:pPr>
        <w:tabs>
          <w:tab w:val="num" w:pos="1440"/>
        </w:tabs>
        <w:ind w:left="144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8A932F5"/>
    <w:multiLevelType w:val="hybridMultilevel"/>
    <w:tmpl w:val="48A0AB7A"/>
    <w:lvl w:ilvl="0" w:tplc="4A1A1C64">
      <w:start w:val="1"/>
      <w:numFmt w:val="bullet"/>
      <w:lvlText w:val=""/>
      <w:lvlJc w:val="left"/>
      <w:pPr>
        <w:tabs>
          <w:tab w:val="num" w:pos="1440"/>
        </w:tabs>
        <w:ind w:left="144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79435CFA"/>
    <w:multiLevelType w:val="hybridMultilevel"/>
    <w:tmpl w:val="516AB52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nsid w:val="795F12DE"/>
    <w:multiLevelType w:val="hybridMultilevel"/>
    <w:tmpl w:val="03D2F520"/>
    <w:lvl w:ilvl="0" w:tplc="B9C8DAF6">
      <w:start w:val="1"/>
      <w:numFmt w:val="bullet"/>
      <w:lvlText w:val=""/>
      <w:lvlJc w:val="left"/>
      <w:pPr>
        <w:tabs>
          <w:tab w:val="num" w:pos="567"/>
        </w:tabs>
        <w:ind w:left="567" w:hanging="567"/>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7A625D0D"/>
    <w:multiLevelType w:val="hybridMultilevel"/>
    <w:tmpl w:val="0EE609CE"/>
    <w:lvl w:ilvl="0" w:tplc="FD2ABD56">
      <w:start w:val="1"/>
      <w:numFmt w:val="lowerRoman"/>
      <w:lvlText w:val="(%1)"/>
      <w:lvlJc w:val="left"/>
      <w:pPr>
        <w:tabs>
          <w:tab w:val="num" w:pos="1287"/>
        </w:tabs>
        <w:ind w:left="1287"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nsid w:val="7BE96F6C"/>
    <w:multiLevelType w:val="hybridMultilevel"/>
    <w:tmpl w:val="A7B8E35A"/>
    <w:lvl w:ilvl="0" w:tplc="FD2ABD56">
      <w:start w:val="1"/>
      <w:numFmt w:val="lowerRoman"/>
      <w:lvlText w:val="(%1)"/>
      <w:lvlJc w:val="left"/>
      <w:pPr>
        <w:tabs>
          <w:tab w:val="num" w:pos="1287"/>
        </w:tabs>
        <w:ind w:left="1287" w:hanging="720"/>
      </w:pPr>
      <w:rPr>
        <w:rFonts w:hint="default"/>
      </w:rPr>
    </w:lvl>
    <w:lvl w:ilvl="1" w:tplc="3D880A02">
      <w:start w:val="1"/>
      <w:numFmt w:val="lowerLetter"/>
      <w:lvlText w:val="%2)"/>
      <w:lvlJc w:val="left"/>
      <w:pPr>
        <w:tabs>
          <w:tab w:val="num" w:pos="1647"/>
        </w:tabs>
        <w:ind w:left="1647" w:hanging="360"/>
      </w:pPr>
      <w:rPr>
        <w:rFonts w:hint="default"/>
      </w:r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num w:numId="1">
    <w:abstractNumId w:val="27"/>
  </w:num>
  <w:num w:numId="2">
    <w:abstractNumId w:val="30"/>
  </w:num>
  <w:num w:numId="3">
    <w:abstractNumId w:val="29"/>
  </w:num>
  <w:num w:numId="4">
    <w:abstractNumId w:val="13"/>
  </w:num>
  <w:num w:numId="5">
    <w:abstractNumId w:val="8"/>
  </w:num>
  <w:num w:numId="6">
    <w:abstractNumId w:val="3"/>
  </w:num>
  <w:num w:numId="7">
    <w:abstractNumId w:val="10"/>
  </w:num>
  <w:num w:numId="8">
    <w:abstractNumId w:val="7"/>
  </w:num>
  <w:num w:numId="9">
    <w:abstractNumId w:val="9"/>
  </w:num>
  <w:num w:numId="10">
    <w:abstractNumId w:val="0"/>
    <w:lvlOverride w:ilvl="0">
      <w:lvl w:ilvl="0">
        <w:numFmt w:val="bullet"/>
        <w:lvlText w:val=""/>
        <w:legacy w:legacy="1" w:legacySpace="0" w:legacyIndent="0"/>
        <w:lvlJc w:val="left"/>
        <w:rPr>
          <w:rFonts w:ascii="Symbol" w:hAnsi="Symbol" w:hint="default"/>
          <w:sz w:val="22"/>
        </w:rPr>
      </w:lvl>
    </w:lvlOverride>
  </w:num>
  <w:num w:numId="11">
    <w:abstractNumId w:val="21"/>
  </w:num>
  <w:num w:numId="12">
    <w:abstractNumId w:val="17"/>
  </w:num>
  <w:num w:numId="13">
    <w:abstractNumId w:val="4"/>
  </w:num>
  <w:num w:numId="14">
    <w:abstractNumId w:val="20"/>
  </w:num>
  <w:num w:numId="15">
    <w:abstractNumId w:val="18"/>
  </w:num>
  <w:num w:numId="16">
    <w:abstractNumId w:val="24"/>
  </w:num>
  <w:num w:numId="17">
    <w:abstractNumId w:val="15"/>
  </w:num>
  <w:num w:numId="18">
    <w:abstractNumId w:val="23"/>
  </w:num>
  <w:num w:numId="19">
    <w:abstractNumId w:val="26"/>
  </w:num>
  <w:num w:numId="20">
    <w:abstractNumId w:val="11"/>
  </w:num>
  <w:num w:numId="21">
    <w:abstractNumId w:val="25"/>
  </w:num>
  <w:num w:numId="22">
    <w:abstractNumId w:val="16"/>
  </w:num>
  <w:num w:numId="23">
    <w:abstractNumId w:val="28"/>
  </w:num>
  <w:num w:numId="24">
    <w:abstractNumId w:val="5"/>
  </w:num>
  <w:num w:numId="25">
    <w:abstractNumId w:val="22"/>
  </w:num>
  <w:num w:numId="26">
    <w:abstractNumId w:val="6"/>
  </w:num>
  <w:num w:numId="27">
    <w:abstractNumId w:val="2"/>
  </w:num>
  <w:num w:numId="28">
    <w:abstractNumId w:val="1"/>
  </w:num>
  <w:num w:numId="29">
    <w:abstractNumId w:val="19"/>
  </w:num>
  <w:num w:numId="30">
    <w:abstractNumId w:val="14"/>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168"/>
    <w:rsid w:val="0000011F"/>
    <w:rsid w:val="00007867"/>
    <w:rsid w:val="0001073F"/>
    <w:rsid w:val="0004395C"/>
    <w:rsid w:val="00043F3A"/>
    <w:rsid w:val="0004783D"/>
    <w:rsid w:val="00050969"/>
    <w:rsid w:val="0005101D"/>
    <w:rsid w:val="0005787A"/>
    <w:rsid w:val="000605A0"/>
    <w:rsid w:val="0008402E"/>
    <w:rsid w:val="00086A4E"/>
    <w:rsid w:val="000977FF"/>
    <w:rsid w:val="000A4665"/>
    <w:rsid w:val="000A7144"/>
    <w:rsid w:val="000C02A6"/>
    <w:rsid w:val="000C44AA"/>
    <w:rsid w:val="000D1E00"/>
    <w:rsid w:val="000D4696"/>
    <w:rsid w:val="000E4D7C"/>
    <w:rsid w:val="000F57CA"/>
    <w:rsid w:val="000F6748"/>
    <w:rsid w:val="00110ABC"/>
    <w:rsid w:val="00116513"/>
    <w:rsid w:val="00142CA9"/>
    <w:rsid w:val="00144D7B"/>
    <w:rsid w:val="00171D08"/>
    <w:rsid w:val="00172710"/>
    <w:rsid w:val="00180D3D"/>
    <w:rsid w:val="001B3037"/>
    <w:rsid w:val="001D5448"/>
    <w:rsid w:val="001F4CBF"/>
    <w:rsid w:val="002125E2"/>
    <w:rsid w:val="00247E8B"/>
    <w:rsid w:val="00257442"/>
    <w:rsid w:val="00263C01"/>
    <w:rsid w:val="0026511B"/>
    <w:rsid w:val="002734A6"/>
    <w:rsid w:val="00286327"/>
    <w:rsid w:val="00286D35"/>
    <w:rsid w:val="00291F58"/>
    <w:rsid w:val="00294CE5"/>
    <w:rsid w:val="002B69FD"/>
    <w:rsid w:val="002C082B"/>
    <w:rsid w:val="002D75EC"/>
    <w:rsid w:val="002D771D"/>
    <w:rsid w:val="002E0C71"/>
    <w:rsid w:val="002E1814"/>
    <w:rsid w:val="002E1C24"/>
    <w:rsid w:val="002E455A"/>
    <w:rsid w:val="00307433"/>
    <w:rsid w:val="00315102"/>
    <w:rsid w:val="00317AEE"/>
    <w:rsid w:val="00323048"/>
    <w:rsid w:val="003263F0"/>
    <w:rsid w:val="00357CBA"/>
    <w:rsid w:val="00372537"/>
    <w:rsid w:val="00394B36"/>
    <w:rsid w:val="003A224D"/>
    <w:rsid w:val="003A2A58"/>
    <w:rsid w:val="003B452C"/>
    <w:rsid w:val="003C0930"/>
    <w:rsid w:val="003D7549"/>
    <w:rsid w:val="003E0DA9"/>
    <w:rsid w:val="003E2B35"/>
    <w:rsid w:val="003F20BA"/>
    <w:rsid w:val="003F39AB"/>
    <w:rsid w:val="004010A4"/>
    <w:rsid w:val="00417249"/>
    <w:rsid w:val="00425429"/>
    <w:rsid w:val="00431765"/>
    <w:rsid w:val="00436B55"/>
    <w:rsid w:val="004463B0"/>
    <w:rsid w:val="00457E51"/>
    <w:rsid w:val="00470B8C"/>
    <w:rsid w:val="0047242B"/>
    <w:rsid w:val="00473961"/>
    <w:rsid w:val="004740F7"/>
    <w:rsid w:val="00475BE0"/>
    <w:rsid w:val="00484526"/>
    <w:rsid w:val="00485DC6"/>
    <w:rsid w:val="00496482"/>
    <w:rsid w:val="004E7D7D"/>
    <w:rsid w:val="004F326A"/>
    <w:rsid w:val="004F6FBB"/>
    <w:rsid w:val="004F72F6"/>
    <w:rsid w:val="00500499"/>
    <w:rsid w:val="00502E96"/>
    <w:rsid w:val="00503354"/>
    <w:rsid w:val="00503EB8"/>
    <w:rsid w:val="005106AA"/>
    <w:rsid w:val="0052237D"/>
    <w:rsid w:val="0053325F"/>
    <w:rsid w:val="00540E74"/>
    <w:rsid w:val="00541B2A"/>
    <w:rsid w:val="005458F1"/>
    <w:rsid w:val="00555015"/>
    <w:rsid w:val="00580EFE"/>
    <w:rsid w:val="00587D5F"/>
    <w:rsid w:val="00590AA4"/>
    <w:rsid w:val="005A44FB"/>
    <w:rsid w:val="005A5B80"/>
    <w:rsid w:val="005B74CB"/>
    <w:rsid w:val="005C49DE"/>
    <w:rsid w:val="005C752F"/>
    <w:rsid w:val="005D0746"/>
    <w:rsid w:val="005D299A"/>
    <w:rsid w:val="005D3AE0"/>
    <w:rsid w:val="005D79F2"/>
    <w:rsid w:val="005F0A61"/>
    <w:rsid w:val="00601D73"/>
    <w:rsid w:val="00611F78"/>
    <w:rsid w:val="0062170C"/>
    <w:rsid w:val="006218F4"/>
    <w:rsid w:val="00622261"/>
    <w:rsid w:val="00630354"/>
    <w:rsid w:val="0063425D"/>
    <w:rsid w:val="00652150"/>
    <w:rsid w:val="0066364D"/>
    <w:rsid w:val="00667F0E"/>
    <w:rsid w:val="00674FA2"/>
    <w:rsid w:val="00681D71"/>
    <w:rsid w:val="006A6732"/>
    <w:rsid w:val="006B1D97"/>
    <w:rsid w:val="006C35ED"/>
    <w:rsid w:val="006C3769"/>
    <w:rsid w:val="006E2577"/>
    <w:rsid w:val="006E6240"/>
    <w:rsid w:val="00704DDB"/>
    <w:rsid w:val="00712CCC"/>
    <w:rsid w:val="007204F6"/>
    <w:rsid w:val="007256EE"/>
    <w:rsid w:val="00727C62"/>
    <w:rsid w:val="00735193"/>
    <w:rsid w:val="00752E7A"/>
    <w:rsid w:val="007530DC"/>
    <w:rsid w:val="00755958"/>
    <w:rsid w:val="00760A93"/>
    <w:rsid w:val="00786276"/>
    <w:rsid w:val="007920E5"/>
    <w:rsid w:val="007A3C3A"/>
    <w:rsid w:val="007B12FD"/>
    <w:rsid w:val="007D019B"/>
    <w:rsid w:val="007E45B5"/>
    <w:rsid w:val="007E4D2B"/>
    <w:rsid w:val="007F3763"/>
    <w:rsid w:val="00806E30"/>
    <w:rsid w:val="0083700F"/>
    <w:rsid w:val="00840FBD"/>
    <w:rsid w:val="00841329"/>
    <w:rsid w:val="00856B26"/>
    <w:rsid w:val="00863A69"/>
    <w:rsid w:val="00866261"/>
    <w:rsid w:val="008703FA"/>
    <w:rsid w:val="008801D2"/>
    <w:rsid w:val="00881C74"/>
    <w:rsid w:val="00884F5B"/>
    <w:rsid w:val="00891F20"/>
    <w:rsid w:val="008C1BB9"/>
    <w:rsid w:val="008C29FD"/>
    <w:rsid w:val="008E0230"/>
    <w:rsid w:val="008F10AB"/>
    <w:rsid w:val="00904EC4"/>
    <w:rsid w:val="00913D52"/>
    <w:rsid w:val="00925EE9"/>
    <w:rsid w:val="00927433"/>
    <w:rsid w:val="00930711"/>
    <w:rsid w:val="009354C0"/>
    <w:rsid w:val="0094166C"/>
    <w:rsid w:val="0094559A"/>
    <w:rsid w:val="00953A2C"/>
    <w:rsid w:val="00956278"/>
    <w:rsid w:val="00962E4B"/>
    <w:rsid w:val="009761B5"/>
    <w:rsid w:val="009777C7"/>
    <w:rsid w:val="00977F2D"/>
    <w:rsid w:val="009871E6"/>
    <w:rsid w:val="00993FF7"/>
    <w:rsid w:val="00994654"/>
    <w:rsid w:val="00995C5A"/>
    <w:rsid w:val="009A51B8"/>
    <w:rsid w:val="009A6041"/>
    <w:rsid w:val="009B34B0"/>
    <w:rsid w:val="009B79F8"/>
    <w:rsid w:val="009C0E06"/>
    <w:rsid w:val="009E0E20"/>
    <w:rsid w:val="009E623B"/>
    <w:rsid w:val="009E7E6B"/>
    <w:rsid w:val="009F50A1"/>
    <w:rsid w:val="009F6CE1"/>
    <w:rsid w:val="00A0065C"/>
    <w:rsid w:val="00A237D2"/>
    <w:rsid w:val="00A26CFE"/>
    <w:rsid w:val="00A26ED6"/>
    <w:rsid w:val="00A51F11"/>
    <w:rsid w:val="00A646CF"/>
    <w:rsid w:val="00A64D63"/>
    <w:rsid w:val="00A67B94"/>
    <w:rsid w:val="00A75AB6"/>
    <w:rsid w:val="00A80578"/>
    <w:rsid w:val="00A913AD"/>
    <w:rsid w:val="00A920C1"/>
    <w:rsid w:val="00A941CE"/>
    <w:rsid w:val="00AA07B2"/>
    <w:rsid w:val="00AC68B5"/>
    <w:rsid w:val="00AC74DC"/>
    <w:rsid w:val="00AD024E"/>
    <w:rsid w:val="00AD362A"/>
    <w:rsid w:val="00AD79C6"/>
    <w:rsid w:val="00B22E0B"/>
    <w:rsid w:val="00B269E9"/>
    <w:rsid w:val="00B26B12"/>
    <w:rsid w:val="00B354D1"/>
    <w:rsid w:val="00B51B8D"/>
    <w:rsid w:val="00B6105D"/>
    <w:rsid w:val="00B65748"/>
    <w:rsid w:val="00B65BC0"/>
    <w:rsid w:val="00B666DB"/>
    <w:rsid w:val="00B67100"/>
    <w:rsid w:val="00B70FC6"/>
    <w:rsid w:val="00B7422E"/>
    <w:rsid w:val="00B75BA6"/>
    <w:rsid w:val="00B77580"/>
    <w:rsid w:val="00BA30D3"/>
    <w:rsid w:val="00BA43CF"/>
    <w:rsid w:val="00BB0716"/>
    <w:rsid w:val="00BB4A32"/>
    <w:rsid w:val="00BE3A48"/>
    <w:rsid w:val="00BE7D4A"/>
    <w:rsid w:val="00BF1AFF"/>
    <w:rsid w:val="00BF3215"/>
    <w:rsid w:val="00BF59D3"/>
    <w:rsid w:val="00C07CAA"/>
    <w:rsid w:val="00C110CC"/>
    <w:rsid w:val="00C15DFA"/>
    <w:rsid w:val="00C1616B"/>
    <w:rsid w:val="00C33C43"/>
    <w:rsid w:val="00C347CD"/>
    <w:rsid w:val="00C41688"/>
    <w:rsid w:val="00C45726"/>
    <w:rsid w:val="00C46528"/>
    <w:rsid w:val="00C65C91"/>
    <w:rsid w:val="00C82576"/>
    <w:rsid w:val="00C83E9A"/>
    <w:rsid w:val="00CA77D7"/>
    <w:rsid w:val="00CB358B"/>
    <w:rsid w:val="00CB751B"/>
    <w:rsid w:val="00CB772D"/>
    <w:rsid w:val="00CD4FE6"/>
    <w:rsid w:val="00CE475A"/>
    <w:rsid w:val="00D007F8"/>
    <w:rsid w:val="00D04CF7"/>
    <w:rsid w:val="00D17B11"/>
    <w:rsid w:val="00D23605"/>
    <w:rsid w:val="00D302D3"/>
    <w:rsid w:val="00D33B72"/>
    <w:rsid w:val="00D464BE"/>
    <w:rsid w:val="00D4666A"/>
    <w:rsid w:val="00D4744B"/>
    <w:rsid w:val="00D538FA"/>
    <w:rsid w:val="00D66EAE"/>
    <w:rsid w:val="00D73BFA"/>
    <w:rsid w:val="00D73C28"/>
    <w:rsid w:val="00D81578"/>
    <w:rsid w:val="00D836BD"/>
    <w:rsid w:val="00D878B8"/>
    <w:rsid w:val="00D96BA3"/>
    <w:rsid w:val="00D96D75"/>
    <w:rsid w:val="00DA6918"/>
    <w:rsid w:val="00DE0F98"/>
    <w:rsid w:val="00DE3766"/>
    <w:rsid w:val="00DF502E"/>
    <w:rsid w:val="00E31FC4"/>
    <w:rsid w:val="00E35A6E"/>
    <w:rsid w:val="00E4516F"/>
    <w:rsid w:val="00E5327E"/>
    <w:rsid w:val="00E64C08"/>
    <w:rsid w:val="00E66168"/>
    <w:rsid w:val="00E81A19"/>
    <w:rsid w:val="00E82B2D"/>
    <w:rsid w:val="00E95EA4"/>
    <w:rsid w:val="00EA0327"/>
    <w:rsid w:val="00EA5295"/>
    <w:rsid w:val="00EB7CCE"/>
    <w:rsid w:val="00EC0E9D"/>
    <w:rsid w:val="00ED20E2"/>
    <w:rsid w:val="00ED2CF3"/>
    <w:rsid w:val="00EE2371"/>
    <w:rsid w:val="00EE2C71"/>
    <w:rsid w:val="00EF1A29"/>
    <w:rsid w:val="00F03C6A"/>
    <w:rsid w:val="00F16D26"/>
    <w:rsid w:val="00F40216"/>
    <w:rsid w:val="00F404CD"/>
    <w:rsid w:val="00F50849"/>
    <w:rsid w:val="00F572DA"/>
    <w:rsid w:val="00F6009D"/>
    <w:rsid w:val="00F610FA"/>
    <w:rsid w:val="00F629AE"/>
    <w:rsid w:val="00F80D41"/>
    <w:rsid w:val="00F94A66"/>
    <w:rsid w:val="00F96FCC"/>
    <w:rsid w:val="00FB4DEF"/>
    <w:rsid w:val="00FB6FE1"/>
    <w:rsid w:val="00FC1798"/>
    <w:rsid w:val="00FD69DD"/>
    <w:rsid w:val="00FE06ED"/>
    <w:rsid w:val="00FE62EA"/>
    <w:rsid w:val="00FF29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6168"/>
    <w:rPr>
      <w:sz w:val="24"/>
      <w:szCs w:val="24"/>
      <w:lang w:eastAsia="en-US"/>
    </w:rPr>
  </w:style>
  <w:style w:type="paragraph" w:styleId="Heading1">
    <w:name w:val="heading 1"/>
    <w:basedOn w:val="Normal"/>
    <w:next w:val="Normal"/>
    <w:link w:val="Heading1Char"/>
    <w:qFormat/>
    <w:rsid w:val="000F674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F674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E2B3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66168"/>
    <w:pPr>
      <w:tabs>
        <w:tab w:val="center" w:pos="4153"/>
        <w:tab w:val="right" w:pos="8306"/>
      </w:tabs>
      <w:overflowPunct w:val="0"/>
      <w:autoSpaceDE w:val="0"/>
      <w:autoSpaceDN w:val="0"/>
      <w:adjustRightInd w:val="0"/>
      <w:textAlignment w:val="baseline"/>
    </w:pPr>
    <w:rPr>
      <w:rFonts w:ascii="Arial" w:hAnsi="Arial"/>
      <w:szCs w:val="20"/>
      <w:lang w:eastAsia="en-AU"/>
    </w:rPr>
  </w:style>
  <w:style w:type="paragraph" w:styleId="Footer">
    <w:name w:val="footer"/>
    <w:basedOn w:val="Normal"/>
    <w:rsid w:val="00E66168"/>
    <w:pPr>
      <w:tabs>
        <w:tab w:val="center" w:pos="4153"/>
        <w:tab w:val="right" w:pos="8306"/>
      </w:tabs>
      <w:overflowPunct w:val="0"/>
      <w:autoSpaceDE w:val="0"/>
      <w:autoSpaceDN w:val="0"/>
      <w:adjustRightInd w:val="0"/>
      <w:textAlignment w:val="baseline"/>
    </w:pPr>
    <w:rPr>
      <w:rFonts w:ascii="Arial" w:hAnsi="Arial"/>
      <w:szCs w:val="20"/>
      <w:lang w:eastAsia="en-AU"/>
    </w:rPr>
  </w:style>
  <w:style w:type="character" w:styleId="PageNumber">
    <w:name w:val="page number"/>
    <w:basedOn w:val="DefaultParagraphFont"/>
    <w:rsid w:val="00E66168"/>
  </w:style>
  <w:style w:type="table" w:styleId="TableGrid">
    <w:name w:val="Table Grid"/>
    <w:basedOn w:val="TableNormal"/>
    <w:rsid w:val="00E661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5102"/>
    <w:pPr>
      <w:autoSpaceDE w:val="0"/>
      <w:autoSpaceDN w:val="0"/>
      <w:adjustRightInd w:val="0"/>
    </w:pPr>
    <w:rPr>
      <w:rFonts w:ascii="Gotham Book" w:hAnsi="Gotham Book" w:cs="Gotham Book"/>
      <w:color w:val="000000"/>
      <w:sz w:val="24"/>
      <w:szCs w:val="24"/>
    </w:rPr>
  </w:style>
  <w:style w:type="character" w:customStyle="1" w:styleId="Heading1Char">
    <w:name w:val="Heading 1 Char"/>
    <w:link w:val="Heading1"/>
    <w:rsid w:val="007F3763"/>
    <w:rPr>
      <w:rFonts w:ascii="Arial" w:hAnsi="Arial" w:cs="Arial"/>
      <w:b/>
      <w:bCs/>
      <w:kern w:val="32"/>
      <w:sz w:val="32"/>
      <w:szCs w:val="32"/>
      <w:lang w:val="en-AU" w:eastAsia="en-US" w:bidi="ar-SA"/>
    </w:rPr>
  </w:style>
  <w:style w:type="paragraph" w:styleId="TOC1">
    <w:name w:val="toc 1"/>
    <w:basedOn w:val="Normal"/>
    <w:next w:val="Normal"/>
    <w:autoRedefine/>
    <w:uiPriority w:val="39"/>
    <w:rsid w:val="003E0DA9"/>
  </w:style>
  <w:style w:type="paragraph" w:styleId="TOC2">
    <w:name w:val="toc 2"/>
    <w:basedOn w:val="Normal"/>
    <w:next w:val="Normal"/>
    <w:autoRedefine/>
    <w:uiPriority w:val="39"/>
    <w:rsid w:val="003E0DA9"/>
    <w:pPr>
      <w:ind w:left="240"/>
    </w:pPr>
  </w:style>
  <w:style w:type="paragraph" w:customStyle="1" w:styleId="leftparagraph">
    <w:name w:val="leftparagraph"/>
    <w:basedOn w:val="Normal"/>
    <w:rsid w:val="000F57CA"/>
    <w:pPr>
      <w:spacing w:before="160" w:after="200"/>
    </w:pPr>
    <w:rPr>
      <w:lang w:eastAsia="en-AU"/>
    </w:rPr>
  </w:style>
  <w:style w:type="character" w:styleId="Hyperlink">
    <w:name w:val="Hyperlink"/>
    <w:rsid w:val="000F57CA"/>
    <w:rPr>
      <w:color w:val="000000"/>
      <w:u w:val="single"/>
    </w:rPr>
  </w:style>
  <w:style w:type="paragraph" w:customStyle="1" w:styleId="BODY">
    <w:name w:val="BODY"/>
    <w:basedOn w:val="Normal"/>
    <w:link w:val="BODYChar"/>
    <w:rsid w:val="00BF59D3"/>
    <w:pPr>
      <w:keepLines/>
      <w:jc w:val="both"/>
      <w:outlineLvl w:val="0"/>
    </w:pPr>
    <w:rPr>
      <w:rFonts w:ascii="Arial" w:hAnsi="Arial" w:cs="Arial"/>
      <w:bCs/>
      <w:kern w:val="32"/>
      <w:sz w:val="22"/>
      <w:szCs w:val="22"/>
      <w:lang w:val="en-US"/>
    </w:rPr>
  </w:style>
  <w:style w:type="character" w:customStyle="1" w:styleId="BODYChar">
    <w:name w:val="BODY Char"/>
    <w:link w:val="BODY"/>
    <w:rsid w:val="00BF59D3"/>
    <w:rPr>
      <w:rFonts w:ascii="Arial" w:hAnsi="Arial" w:cs="Arial"/>
      <w:bCs/>
      <w:kern w:val="32"/>
      <w:sz w:val="22"/>
      <w:szCs w:val="22"/>
      <w:lang w:val="en-US" w:eastAsia="en-US" w:bidi="ar-SA"/>
    </w:rPr>
  </w:style>
  <w:style w:type="paragraph" w:styleId="TOC3">
    <w:name w:val="toc 3"/>
    <w:basedOn w:val="Normal"/>
    <w:next w:val="Normal"/>
    <w:autoRedefine/>
    <w:uiPriority w:val="39"/>
    <w:rsid w:val="003E2B35"/>
    <w:pPr>
      <w:ind w:left="480"/>
    </w:pPr>
  </w:style>
  <w:style w:type="paragraph" w:styleId="BalloonText">
    <w:name w:val="Balloon Text"/>
    <w:basedOn w:val="Normal"/>
    <w:semiHidden/>
    <w:rsid w:val="00977F2D"/>
    <w:rPr>
      <w:rFonts w:ascii="Tahoma" w:hAnsi="Tahoma" w:cs="Tahoma"/>
      <w:sz w:val="16"/>
      <w:szCs w:val="16"/>
    </w:rPr>
  </w:style>
  <w:style w:type="character" w:styleId="FollowedHyperlink">
    <w:name w:val="FollowedHyperlink"/>
    <w:rsid w:val="00993FF7"/>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6168"/>
    <w:rPr>
      <w:sz w:val="24"/>
      <w:szCs w:val="24"/>
      <w:lang w:eastAsia="en-US"/>
    </w:rPr>
  </w:style>
  <w:style w:type="paragraph" w:styleId="Heading1">
    <w:name w:val="heading 1"/>
    <w:basedOn w:val="Normal"/>
    <w:next w:val="Normal"/>
    <w:link w:val="Heading1Char"/>
    <w:qFormat/>
    <w:rsid w:val="000F674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F674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E2B3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66168"/>
    <w:pPr>
      <w:tabs>
        <w:tab w:val="center" w:pos="4153"/>
        <w:tab w:val="right" w:pos="8306"/>
      </w:tabs>
      <w:overflowPunct w:val="0"/>
      <w:autoSpaceDE w:val="0"/>
      <w:autoSpaceDN w:val="0"/>
      <w:adjustRightInd w:val="0"/>
      <w:textAlignment w:val="baseline"/>
    </w:pPr>
    <w:rPr>
      <w:rFonts w:ascii="Arial" w:hAnsi="Arial"/>
      <w:szCs w:val="20"/>
      <w:lang w:eastAsia="en-AU"/>
    </w:rPr>
  </w:style>
  <w:style w:type="paragraph" w:styleId="Footer">
    <w:name w:val="footer"/>
    <w:basedOn w:val="Normal"/>
    <w:rsid w:val="00E66168"/>
    <w:pPr>
      <w:tabs>
        <w:tab w:val="center" w:pos="4153"/>
        <w:tab w:val="right" w:pos="8306"/>
      </w:tabs>
      <w:overflowPunct w:val="0"/>
      <w:autoSpaceDE w:val="0"/>
      <w:autoSpaceDN w:val="0"/>
      <w:adjustRightInd w:val="0"/>
      <w:textAlignment w:val="baseline"/>
    </w:pPr>
    <w:rPr>
      <w:rFonts w:ascii="Arial" w:hAnsi="Arial"/>
      <w:szCs w:val="20"/>
      <w:lang w:eastAsia="en-AU"/>
    </w:rPr>
  </w:style>
  <w:style w:type="character" w:styleId="PageNumber">
    <w:name w:val="page number"/>
    <w:basedOn w:val="DefaultParagraphFont"/>
    <w:rsid w:val="00E66168"/>
  </w:style>
  <w:style w:type="table" w:styleId="TableGrid">
    <w:name w:val="Table Grid"/>
    <w:basedOn w:val="TableNormal"/>
    <w:rsid w:val="00E661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5102"/>
    <w:pPr>
      <w:autoSpaceDE w:val="0"/>
      <w:autoSpaceDN w:val="0"/>
      <w:adjustRightInd w:val="0"/>
    </w:pPr>
    <w:rPr>
      <w:rFonts w:ascii="Gotham Book" w:hAnsi="Gotham Book" w:cs="Gotham Book"/>
      <w:color w:val="000000"/>
      <w:sz w:val="24"/>
      <w:szCs w:val="24"/>
    </w:rPr>
  </w:style>
  <w:style w:type="character" w:customStyle="1" w:styleId="Heading1Char">
    <w:name w:val="Heading 1 Char"/>
    <w:link w:val="Heading1"/>
    <w:rsid w:val="007F3763"/>
    <w:rPr>
      <w:rFonts w:ascii="Arial" w:hAnsi="Arial" w:cs="Arial"/>
      <w:b/>
      <w:bCs/>
      <w:kern w:val="32"/>
      <w:sz w:val="32"/>
      <w:szCs w:val="32"/>
      <w:lang w:val="en-AU" w:eastAsia="en-US" w:bidi="ar-SA"/>
    </w:rPr>
  </w:style>
  <w:style w:type="paragraph" w:styleId="TOC1">
    <w:name w:val="toc 1"/>
    <w:basedOn w:val="Normal"/>
    <w:next w:val="Normal"/>
    <w:autoRedefine/>
    <w:uiPriority w:val="39"/>
    <w:rsid w:val="003E0DA9"/>
  </w:style>
  <w:style w:type="paragraph" w:styleId="TOC2">
    <w:name w:val="toc 2"/>
    <w:basedOn w:val="Normal"/>
    <w:next w:val="Normal"/>
    <w:autoRedefine/>
    <w:uiPriority w:val="39"/>
    <w:rsid w:val="003E0DA9"/>
    <w:pPr>
      <w:ind w:left="240"/>
    </w:pPr>
  </w:style>
  <w:style w:type="paragraph" w:customStyle="1" w:styleId="leftparagraph">
    <w:name w:val="leftparagraph"/>
    <w:basedOn w:val="Normal"/>
    <w:rsid w:val="000F57CA"/>
    <w:pPr>
      <w:spacing w:before="160" w:after="200"/>
    </w:pPr>
    <w:rPr>
      <w:lang w:eastAsia="en-AU"/>
    </w:rPr>
  </w:style>
  <w:style w:type="character" w:styleId="Hyperlink">
    <w:name w:val="Hyperlink"/>
    <w:rsid w:val="000F57CA"/>
    <w:rPr>
      <w:color w:val="000000"/>
      <w:u w:val="single"/>
    </w:rPr>
  </w:style>
  <w:style w:type="paragraph" w:customStyle="1" w:styleId="BODY">
    <w:name w:val="BODY"/>
    <w:basedOn w:val="Normal"/>
    <w:link w:val="BODYChar"/>
    <w:rsid w:val="00BF59D3"/>
    <w:pPr>
      <w:keepLines/>
      <w:jc w:val="both"/>
      <w:outlineLvl w:val="0"/>
    </w:pPr>
    <w:rPr>
      <w:rFonts w:ascii="Arial" w:hAnsi="Arial" w:cs="Arial"/>
      <w:bCs/>
      <w:kern w:val="32"/>
      <w:sz w:val="22"/>
      <w:szCs w:val="22"/>
      <w:lang w:val="en-US"/>
    </w:rPr>
  </w:style>
  <w:style w:type="character" w:customStyle="1" w:styleId="BODYChar">
    <w:name w:val="BODY Char"/>
    <w:link w:val="BODY"/>
    <w:rsid w:val="00BF59D3"/>
    <w:rPr>
      <w:rFonts w:ascii="Arial" w:hAnsi="Arial" w:cs="Arial"/>
      <w:bCs/>
      <w:kern w:val="32"/>
      <w:sz w:val="22"/>
      <w:szCs w:val="22"/>
      <w:lang w:val="en-US" w:eastAsia="en-US" w:bidi="ar-SA"/>
    </w:rPr>
  </w:style>
  <w:style w:type="paragraph" w:styleId="TOC3">
    <w:name w:val="toc 3"/>
    <w:basedOn w:val="Normal"/>
    <w:next w:val="Normal"/>
    <w:autoRedefine/>
    <w:uiPriority w:val="39"/>
    <w:rsid w:val="003E2B35"/>
    <w:pPr>
      <w:ind w:left="480"/>
    </w:pPr>
  </w:style>
  <w:style w:type="paragraph" w:styleId="BalloonText">
    <w:name w:val="Balloon Text"/>
    <w:basedOn w:val="Normal"/>
    <w:semiHidden/>
    <w:rsid w:val="00977F2D"/>
    <w:rPr>
      <w:rFonts w:ascii="Tahoma" w:hAnsi="Tahoma" w:cs="Tahoma"/>
      <w:sz w:val="16"/>
      <w:szCs w:val="16"/>
    </w:rPr>
  </w:style>
  <w:style w:type="character" w:styleId="FollowedHyperlink">
    <w:name w:val="FollowedHyperlink"/>
    <w:rsid w:val="00993FF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96249">
      <w:bodyDiv w:val="1"/>
      <w:marLeft w:val="0"/>
      <w:marRight w:val="0"/>
      <w:marTop w:val="0"/>
      <w:marBottom w:val="0"/>
      <w:divBdr>
        <w:top w:val="none" w:sz="0" w:space="0" w:color="auto"/>
        <w:left w:val="none" w:sz="0" w:space="0" w:color="auto"/>
        <w:bottom w:val="none" w:sz="0" w:space="0" w:color="auto"/>
        <w:right w:val="none" w:sz="0" w:space="0" w:color="auto"/>
      </w:divBdr>
    </w:div>
    <w:div w:id="157964360">
      <w:bodyDiv w:val="1"/>
      <w:marLeft w:val="0"/>
      <w:marRight w:val="0"/>
      <w:marTop w:val="0"/>
      <w:marBottom w:val="0"/>
      <w:divBdr>
        <w:top w:val="none" w:sz="0" w:space="0" w:color="auto"/>
        <w:left w:val="none" w:sz="0" w:space="0" w:color="auto"/>
        <w:bottom w:val="none" w:sz="0" w:space="0" w:color="auto"/>
        <w:right w:val="none" w:sz="0" w:space="0" w:color="auto"/>
      </w:divBdr>
    </w:div>
    <w:div w:id="241261066">
      <w:bodyDiv w:val="1"/>
      <w:marLeft w:val="0"/>
      <w:marRight w:val="0"/>
      <w:marTop w:val="0"/>
      <w:marBottom w:val="0"/>
      <w:divBdr>
        <w:top w:val="none" w:sz="0" w:space="0" w:color="auto"/>
        <w:left w:val="none" w:sz="0" w:space="0" w:color="auto"/>
        <w:bottom w:val="none" w:sz="0" w:space="0" w:color="auto"/>
        <w:right w:val="none" w:sz="0" w:space="0" w:color="auto"/>
      </w:divBdr>
    </w:div>
    <w:div w:id="251396850">
      <w:bodyDiv w:val="1"/>
      <w:marLeft w:val="0"/>
      <w:marRight w:val="0"/>
      <w:marTop w:val="0"/>
      <w:marBottom w:val="0"/>
      <w:divBdr>
        <w:top w:val="none" w:sz="0" w:space="0" w:color="auto"/>
        <w:left w:val="none" w:sz="0" w:space="0" w:color="auto"/>
        <w:bottom w:val="none" w:sz="0" w:space="0" w:color="auto"/>
        <w:right w:val="none" w:sz="0" w:space="0" w:color="auto"/>
      </w:divBdr>
    </w:div>
    <w:div w:id="251821009">
      <w:bodyDiv w:val="1"/>
      <w:marLeft w:val="0"/>
      <w:marRight w:val="0"/>
      <w:marTop w:val="0"/>
      <w:marBottom w:val="0"/>
      <w:divBdr>
        <w:top w:val="none" w:sz="0" w:space="0" w:color="auto"/>
        <w:left w:val="none" w:sz="0" w:space="0" w:color="auto"/>
        <w:bottom w:val="none" w:sz="0" w:space="0" w:color="auto"/>
        <w:right w:val="none" w:sz="0" w:space="0" w:color="auto"/>
      </w:divBdr>
    </w:div>
    <w:div w:id="269748760">
      <w:bodyDiv w:val="1"/>
      <w:marLeft w:val="0"/>
      <w:marRight w:val="0"/>
      <w:marTop w:val="0"/>
      <w:marBottom w:val="0"/>
      <w:divBdr>
        <w:top w:val="none" w:sz="0" w:space="0" w:color="auto"/>
        <w:left w:val="none" w:sz="0" w:space="0" w:color="auto"/>
        <w:bottom w:val="none" w:sz="0" w:space="0" w:color="auto"/>
        <w:right w:val="none" w:sz="0" w:space="0" w:color="auto"/>
      </w:divBdr>
    </w:div>
    <w:div w:id="400635846">
      <w:bodyDiv w:val="1"/>
      <w:marLeft w:val="0"/>
      <w:marRight w:val="0"/>
      <w:marTop w:val="0"/>
      <w:marBottom w:val="0"/>
      <w:divBdr>
        <w:top w:val="none" w:sz="0" w:space="0" w:color="auto"/>
        <w:left w:val="none" w:sz="0" w:space="0" w:color="auto"/>
        <w:bottom w:val="none" w:sz="0" w:space="0" w:color="auto"/>
        <w:right w:val="none" w:sz="0" w:space="0" w:color="auto"/>
      </w:divBdr>
    </w:div>
    <w:div w:id="407505865">
      <w:bodyDiv w:val="1"/>
      <w:marLeft w:val="0"/>
      <w:marRight w:val="0"/>
      <w:marTop w:val="0"/>
      <w:marBottom w:val="0"/>
      <w:divBdr>
        <w:top w:val="none" w:sz="0" w:space="0" w:color="auto"/>
        <w:left w:val="none" w:sz="0" w:space="0" w:color="auto"/>
        <w:bottom w:val="none" w:sz="0" w:space="0" w:color="auto"/>
        <w:right w:val="none" w:sz="0" w:space="0" w:color="auto"/>
      </w:divBdr>
    </w:div>
    <w:div w:id="427427228">
      <w:bodyDiv w:val="1"/>
      <w:marLeft w:val="0"/>
      <w:marRight w:val="0"/>
      <w:marTop w:val="0"/>
      <w:marBottom w:val="0"/>
      <w:divBdr>
        <w:top w:val="none" w:sz="0" w:space="0" w:color="auto"/>
        <w:left w:val="none" w:sz="0" w:space="0" w:color="auto"/>
        <w:bottom w:val="none" w:sz="0" w:space="0" w:color="auto"/>
        <w:right w:val="none" w:sz="0" w:space="0" w:color="auto"/>
      </w:divBdr>
    </w:div>
    <w:div w:id="476845753">
      <w:bodyDiv w:val="1"/>
      <w:marLeft w:val="0"/>
      <w:marRight w:val="0"/>
      <w:marTop w:val="0"/>
      <w:marBottom w:val="0"/>
      <w:divBdr>
        <w:top w:val="none" w:sz="0" w:space="0" w:color="auto"/>
        <w:left w:val="none" w:sz="0" w:space="0" w:color="auto"/>
        <w:bottom w:val="none" w:sz="0" w:space="0" w:color="auto"/>
        <w:right w:val="none" w:sz="0" w:space="0" w:color="auto"/>
      </w:divBdr>
    </w:div>
    <w:div w:id="495920922">
      <w:bodyDiv w:val="1"/>
      <w:marLeft w:val="0"/>
      <w:marRight w:val="0"/>
      <w:marTop w:val="0"/>
      <w:marBottom w:val="0"/>
      <w:divBdr>
        <w:top w:val="none" w:sz="0" w:space="0" w:color="auto"/>
        <w:left w:val="none" w:sz="0" w:space="0" w:color="auto"/>
        <w:bottom w:val="none" w:sz="0" w:space="0" w:color="auto"/>
        <w:right w:val="none" w:sz="0" w:space="0" w:color="auto"/>
      </w:divBdr>
    </w:div>
    <w:div w:id="555776774">
      <w:bodyDiv w:val="1"/>
      <w:marLeft w:val="0"/>
      <w:marRight w:val="0"/>
      <w:marTop w:val="0"/>
      <w:marBottom w:val="0"/>
      <w:divBdr>
        <w:top w:val="none" w:sz="0" w:space="0" w:color="auto"/>
        <w:left w:val="none" w:sz="0" w:space="0" w:color="auto"/>
        <w:bottom w:val="none" w:sz="0" w:space="0" w:color="auto"/>
        <w:right w:val="none" w:sz="0" w:space="0" w:color="auto"/>
      </w:divBdr>
    </w:div>
    <w:div w:id="689570342">
      <w:bodyDiv w:val="1"/>
      <w:marLeft w:val="0"/>
      <w:marRight w:val="0"/>
      <w:marTop w:val="0"/>
      <w:marBottom w:val="0"/>
      <w:divBdr>
        <w:top w:val="none" w:sz="0" w:space="0" w:color="auto"/>
        <w:left w:val="none" w:sz="0" w:space="0" w:color="auto"/>
        <w:bottom w:val="none" w:sz="0" w:space="0" w:color="auto"/>
        <w:right w:val="none" w:sz="0" w:space="0" w:color="auto"/>
      </w:divBdr>
    </w:div>
    <w:div w:id="771779521">
      <w:bodyDiv w:val="1"/>
      <w:marLeft w:val="0"/>
      <w:marRight w:val="0"/>
      <w:marTop w:val="0"/>
      <w:marBottom w:val="0"/>
      <w:divBdr>
        <w:top w:val="none" w:sz="0" w:space="0" w:color="auto"/>
        <w:left w:val="none" w:sz="0" w:space="0" w:color="auto"/>
        <w:bottom w:val="none" w:sz="0" w:space="0" w:color="auto"/>
        <w:right w:val="none" w:sz="0" w:space="0" w:color="auto"/>
      </w:divBdr>
    </w:div>
    <w:div w:id="772288680">
      <w:bodyDiv w:val="1"/>
      <w:marLeft w:val="0"/>
      <w:marRight w:val="0"/>
      <w:marTop w:val="0"/>
      <w:marBottom w:val="0"/>
      <w:divBdr>
        <w:top w:val="none" w:sz="0" w:space="0" w:color="auto"/>
        <w:left w:val="none" w:sz="0" w:space="0" w:color="auto"/>
        <w:bottom w:val="none" w:sz="0" w:space="0" w:color="auto"/>
        <w:right w:val="none" w:sz="0" w:space="0" w:color="auto"/>
      </w:divBdr>
    </w:div>
    <w:div w:id="816410457">
      <w:bodyDiv w:val="1"/>
      <w:marLeft w:val="0"/>
      <w:marRight w:val="0"/>
      <w:marTop w:val="0"/>
      <w:marBottom w:val="0"/>
      <w:divBdr>
        <w:top w:val="none" w:sz="0" w:space="0" w:color="auto"/>
        <w:left w:val="none" w:sz="0" w:space="0" w:color="auto"/>
        <w:bottom w:val="none" w:sz="0" w:space="0" w:color="auto"/>
        <w:right w:val="none" w:sz="0" w:space="0" w:color="auto"/>
      </w:divBdr>
    </w:div>
    <w:div w:id="816535148">
      <w:bodyDiv w:val="1"/>
      <w:marLeft w:val="0"/>
      <w:marRight w:val="0"/>
      <w:marTop w:val="0"/>
      <w:marBottom w:val="0"/>
      <w:divBdr>
        <w:top w:val="none" w:sz="0" w:space="0" w:color="auto"/>
        <w:left w:val="none" w:sz="0" w:space="0" w:color="auto"/>
        <w:bottom w:val="none" w:sz="0" w:space="0" w:color="auto"/>
        <w:right w:val="none" w:sz="0" w:space="0" w:color="auto"/>
      </w:divBdr>
    </w:div>
    <w:div w:id="904991660">
      <w:bodyDiv w:val="1"/>
      <w:marLeft w:val="0"/>
      <w:marRight w:val="0"/>
      <w:marTop w:val="0"/>
      <w:marBottom w:val="0"/>
      <w:divBdr>
        <w:top w:val="none" w:sz="0" w:space="0" w:color="auto"/>
        <w:left w:val="none" w:sz="0" w:space="0" w:color="auto"/>
        <w:bottom w:val="none" w:sz="0" w:space="0" w:color="auto"/>
        <w:right w:val="none" w:sz="0" w:space="0" w:color="auto"/>
      </w:divBdr>
    </w:div>
    <w:div w:id="948706670">
      <w:bodyDiv w:val="1"/>
      <w:marLeft w:val="0"/>
      <w:marRight w:val="0"/>
      <w:marTop w:val="0"/>
      <w:marBottom w:val="0"/>
      <w:divBdr>
        <w:top w:val="none" w:sz="0" w:space="0" w:color="auto"/>
        <w:left w:val="none" w:sz="0" w:space="0" w:color="auto"/>
        <w:bottom w:val="none" w:sz="0" w:space="0" w:color="auto"/>
        <w:right w:val="none" w:sz="0" w:space="0" w:color="auto"/>
      </w:divBdr>
    </w:div>
    <w:div w:id="1091507489">
      <w:bodyDiv w:val="1"/>
      <w:marLeft w:val="0"/>
      <w:marRight w:val="0"/>
      <w:marTop w:val="0"/>
      <w:marBottom w:val="0"/>
      <w:divBdr>
        <w:top w:val="none" w:sz="0" w:space="0" w:color="auto"/>
        <w:left w:val="none" w:sz="0" w:space="0" w:color="auto"/>
        <w:bottom w:val="none" w:sz="0" w:space="0" w:color="auto"/>
        <w:right w:val="none" w:sz="0" w:space="0" w:color="auto"/>
      </w:divBdr>
    </w:div>
    <w:div w:id="1137527369">
      <w:bodyDiv w:val="1"/>
      <w:marLeft w:val="0"/>
      <w:marRight w:val="0"/>
      <w:marTop w:val="0"/>
      <w:marBottom w:val="0"/>
      <w:divBdr>
        <w:top w:val="none" w:sz="0" w:space="0" w:color="auto"/>
        <w:left w:val="none" w:sz="0" w:space="0" w:color="auto"/>
        <w:bottom w:val="none" w:sz="0" w:space="0" w:color="auto"/>
        <w:right w:val="none" w:sz="0" w:space="0" w:color="auto"/>
      </w:divBdr>
    </w:div>
    <w:div w:id="1138184157">
      <w:bodyDiv w:val="1"/>
      <w:marLeft w:val="0"/>
      <w:marRight w:val="0"/>
      <w:marTop w:val="0"/>
      <w:marBottom w:val="0"/>
      <w:divBdr>
        <w:top w:val="none" w:sz="0" w:space="0" w:color="auto"/>
        <w:left w:val="none" w:sz="0" w:space="0" w:color="auto"/>
        <w:bottom w:val="none" w:sz="0" w:space="0" w:color="auto"/>
        <w:right w:val="none" w:sz="0" w:space="0" w:color="auto"/>
      </w:divBdr>
    </w:div>
    <w:div w:id="1268079342">
      <w:bodyDiv w:val="1"/>
      <w:marLeft w:val="0"/>
      <w:marRight w:val="0"/>
      <w:marTop w:val="0"/>
      <w:marBottom w:val="0"/>
      <w:divBdr>
        <w:top w:val="none" w:sz="0" w:space="0" w:color="auto"/>
        <w:left w:val="none" w:sz="0" w:space="0" w:color="auto"/>
        <w:bottom w:val="none" w:sz="0" w:space="0" w:color="auto"/>
        <w:right w:val="none" w:sz="0" w:space="0" w:color="auto"/>
      </w:divBdr>
    </w:div>
    <w:div w:id="1277756834">
      <w:bodyDiv w:val="1"/>
      <w:marLeft w:val="0"/>
      <w:marRight w:val="0"/>
      <w:marTop w:val="0"/>
      <w:marBottom w:val="0"/>
      <w:divBdr>
        <w:top w:val="none" w:sz="0" w:space="0" w:color="auto"/>
        <w:left w:val="none" w:sz="0" w:space="0" w:color="auto"/>
        <w:bottom w:val="none" w:sz="0" w:space="0" w:color="auto"/>
        <w:right w:val="none" w:sz="0" w:space="0" w:color="auto"/>
      </w:divBdr>
    </w:div>
    <w:div w:id="1298535571">
      <w:bodyDiv w:val="1"/>
      <w:marLeft w:val="0"/>
      <w:marRight w:val="0"/>
      <w:marTop w:val="0"/>
      <w:marBottom w:val="0"/>
      <w:divBdr>
        <w:top w:val="none" w:sz="0" w:space="0" w:color="auto"/>
        <w:left w:val="none" w:sz="0" w:space="0" w:color="auto"/>
        <w:bottom w:val="none" w:sz="0" w:space="0" w:color="auto"/>
        <w:right w:val="none" w:sz="0" w:space="0" w:color="auto"/>
      </w:divBdr>
    </w:div>
    <w:div w:id="1323654542">
      <w:bodyDiv w:val="1"/>
      <w:marLeft w:val="0"/>
      <w:marRight w:val="0"/>
      <w:marTop w:val="0"/>
      <w:marBottom w:val="0"/>
      <w:divBdr>
        <w:top w:val="none" w:sz="0" w:space="0" w:color="auto"/>
        <w:left w:val="none" w:sz="0" w:space="0" w:color="auto"/>
        <w:bottom w:val="none" w:sz="0" w:space="0" w:color="auto"/>
        <w:right w:val="none" w:sz="0" w:space="0" w:color="auto"/>
      </w:divBdr>
    </w:div>
    <w:div w:id="1392122151">
      <w:bodyDiv w:val="1"/>
      <w:marLeft w:val="0"/>
      <w:marRight w:val="0"/>
      <w:marTop w:val="0"/>
      <w:marBottom w:val="0"/>
      <w:divBdr>
        <w:top w:val="none" w:sz="0" w:space="0" w:color="auto"/>
        <w:left w:val="none" w:sz="0" w:space="0" w:color="auto"/>
        <w:bottom w:val="none" w:sz="0" w:space="0" w:color="auto"/>
        <w:right w:val="none" w:sz="0" w:space="0" w:color="auto"/>
      </w:divBdr>
    </w:div>
    <w:div w:id="1421947477">
      <w:bodyDiv w:val="1"/>
      <w:marLeft w:val="0"/>
      <w:marRight w:val="0"/>
      <w:marTop w:val="0"/>
      <w:marBottom w:val="0"/>
      <w:divBdr>
        <w:top w:val="none" w:sz="0" w:space="0" w:color="auto"/>
        <w:left w:val="none" w:sz="0" w:space="0" w:color="auto"/>
        <w:bottom w:val="none" w:sz="0" w:space="0" w:color="auto"/>
        <w:right w:val="none" w:sz="0" w:space="0" w:color="auto"/>
      </w:divBdr>
    </w:div>
    <w:div w:id="1443694166">
      <w:bodyDiv w:val="1"/>
      <w:marLeft w:val="0"/>
      <w:marRight w:val="0"/>
      <w:marTop w:val="0"/>
      <w:marBottom w:val="0"/>
      <w:divBdr>
        <w:top w:val="none" w:sz="0" w:space="0" w:color="auto"/>
        <w:left w:val="none" w:sz="0" w:space="0" w:color="auto"/>
        <w:bottom w:val="none" w:sz="0" w:space="0" w:color="auto"/>
        <w:right w:val="none" w:sz="0" w:space="0" w:color="auto"/>
      </w:divBdr>
    </w:div>
    <w:div w:id="1482622133">
      <w:bodyDiv w:val="1"/>
      <w:marLeft w:val="0"/>
      <w:marRight w:val="0"/>
      <w:marTop w:val="0"/>
      <w:marBottom w:val="0"/>
      <w:divBdr>
        <w:top w:val="none" w:sz="0" w:space="0" w:color="auto"/>
        <w:left w:val="none" w:sz="0" w:space="0" w:color="auto"/>
        <w:bottom w:val="none" w:sz="0" w:space="0" w:color="auto"/>
        <w:right w:val="none" w:sz="0" w:space="0" w:color="auto"/>
      </w:divBdr>
    </w:div>
    <w:div w:id="1490515980">
      <w:bodyDiv w:val="1"/>
      <w:marLeft w:val="0"/>
      <w:marRight w:val="0"/>
      <w:marTop w:val="0"/>
      <w:marBottom w:val="0"/>
      <w:divBdr>
        <w:top w:val="none" w:sz="0" w:space="0" w:color="auto"/>
        <w:left w:val="none" w:sz="0" w:space="0" w:color="auto"/>
        <w:bottom w:val="none" w:sz="0" w:space="0" w:color="auto"/>
        <w:right w:val="none" w:sz="0" w:space="0" w:color="auto"/>
      </w:divBdr>
    </w:div>
    <w:div w:id="1513257707">
      <w:bodyDiv w:val="1"/>
      <w:marLeft w:val="0"/>
      <w:marRight w:val="0"/>
      <w:marTop w:val="0"/>
      <w:marBottom w:val="0"/>
      <w:divBdr>
        <w:top w:val="none" w:sz="0" w:space="0" w:color="auto"/>
        <w:left w:val="none" w:sz="0" w:space="0" w:color="auto"/>
        <w:bottom w:val="none" w:sz="0" w:space="0" w:color="auto"/>
        <w:right w:val="none" w:sz="0" w:space="0" w:color="auto"/>
      </w:divBdr>
    </w:div>
    <w:div w:id="1526795509">
      <w:bodyDiv w:val="1"/>
      <w:marLeft w:val="0"/>
      <w:marRight w:val="0"/>
      <w:marTop w:val="0"/>
      <w:marBottom w:val="0"/>
      <w:divBdr>
        <w:top w:val="none" w:sz="0" w:space="0" w:color="auto"/>
        <w:left w:val="none" w:sz="0" w:space="0" w:color="auto"/>
        <w:bottom w:val="none" w:sz="0" w:space="0" w:color="auto"/>
        <w:right w:val="none" w:sz="0" w:space="0" w:color="auto"/>
      </w:divBdr>
    </w:div>
    <w:div w:id="1558541720">
      <w:bodyDiv w:val="1"/>
      <w:marLeft w:val="0"/>
      <w:marRight w:val="0"/>
      <w:marTop w:val="0"/>
      <w:marBottom w:val="0"/>
      <w:divBdr>
        <w:top w:val="none" w:sz="0" w:space="0" w:color="auto"/>
        <w:left w:val="none" w:sz="0" w:space="0" w:color="auto"/>
        <w:bottom w:val="none" w:sz="0" w:space="0" w:color="auto"/>
        <w:right w:val="none" w:sz="0" w:space="0" w:color="auto"/>
      </w:divBdr>
    </w:div>
    <w:div w:id="1635480550">
      <w:bodyDiv w:val="1"/>
      <w:marLeft w:val="0"/>
      <w:marRight w:val="0"/>
      <w:marTop w:val="0"/>
      <w:marBottom w:val="0"/>
      <w:divBdr>
        <w:top w:val="none" w:sz="0" w:space="0" w:color="auto"/>
        <w:left w:val="none" w:sz="0" w:space="0" w:color="auto"/>
        <w:bottom w:val="none" w:sz="0" w:space="0" w:color="auto"/>
        <w:right w:val="none" w:sz="0" w:space="0" w:color="auto"/>
      </w:divBdr>
    </w:div>
    <w:div w:id="1642954596">
      <w:bodyDiv w:val="1"/>
      <w:marLeft w:val="0"/>
      <w:marRight w:val="0"/>
      <w:marTop w:val="0"/>
      <w:marBottom w:val="0"/>
      <w:divBdr>
        <w:top w:val="none" w:sz="0" w:space="0" w:color="auto"/>
        <w:left w:val="none" w:sz="0" w:space="0" w:color="auto"/>
        <w:bottom w:val="none" w:sz="0" w:space="0" w:color="auto"/>
        <w:right w:val="none" w:sz="0" w:space="0" w:color="auto"/>
      </w:divBdr>
    </w:div>
    <w:div w:id="1707682776">
      <w:bodyDiv w:val="1"/>
      <w:marLeft w:val="0"/>
      <w:marRight w:val="0"/>
      <w:marTop w:val="0"/>
      <w:marBottom w:val="0"/>
      <w:divBdr>
        <w:top w:val="none" w:sz="0" w:space="0" w:color="auto"/>
        <w:left w:val="none" w:sz="0" w:space="0" w:color="auto"/>
        <w:bottom w:val="none" w:sz="0" w:space="0" w:color="auto"/>
        <w:right w:val="none" w:sz="0" w:space="0" w:color="auto"/>
      </w:divBdr>
    </w:div>
    <w:div w:id="1719935420">
      <w:bodyDiv w:val="1"/>
      <w:marLeft w:val="0"/>
      <w:marRight w:val="0"/>
      <w:marTop w:val="0"/>
      <w:marBottom w:val="0"/>
      <w:divBdr>
        <w:top w:val="none" w:sz="0" w:space="0" w:color="auto"/>
        <w:left w:val="none" w:sz="0" w:space="0" w:color="auto"/>
        <w:bottom w:val="none" w:sz="0" w:space="0" w:color="auto"/>
        <w:right w:val="none" w:sz="0" w:space="0" w:color="auto"/>
      </w:divBdr>
    </w:div>
    <w:div w:id="1747337390">
      <w:bodyDiv w:val="1"/>
      <w:marLeft w:val="0"/>
      <w:marRight w:val="0"/>
      <w:marTop w:val="0"/>
      <w:marBottom w:val="0"/>
      <w:divBdr>
        <w:top w:val="none" w:sz="0" w:space="0" w:color="auto"/>
        <w:left w:val="none" w:sz="0" w:space="0" w:color="auto"/>
        <w:bottom w:val="none" w:sz="0" w:space="0" w:color="auto"/>
        <w:right w:val="none" w:sz="0" w:space="0" w:color="auto"/>
      </w:divBdr>
    </w:div>
    <w:div w:id="1761677598">
      <w:bodyDiv w:val="1"/>
      <w:marLeft w:val="0"/>
      <w:marRight w:val="0"/>
      <w:marTop w:val="0"/>
      <w:marBottom w:val="0"/>
      <w:divBdr>
        <w:top w:val="none" w:sz="0" w:space="0" w:color="auto"/>
        <w:left w:val="none" w:sz="0" w:space="0" w:color="auto"/>
        <w:bottom w:val="none" w:sz="0" w:space="0" w:color="auto"/>
        <w:right w:val="none" w:sz="0" w:space="0" w:color="auto"/>
      </w:divBdr>
    </w:div>
    <w:div w:id="1773670213">
      <w:bodyDiv w:val="1"/>
      <w:marLeft w:val="0"/>
      <w:marRight w:val="0"/>
      <w:marTop w:val="0"/>
      <w:marBottom w:val="0"/>
      <w:divBdr>
        <w:top w:val="none" w:sz="0" w:space="0" w:color="auto"/>
        <w:left w:val="none" w:sz="0" w:space="0" w:color="auto"/>
        <w:bottom w:val="none" w:sz="0" w:space="0" w:color="auto"/>
        <w:right w:val="none" w:sz="0" w:space="0" w:color="auto"/>
      </w:divBdr>
    </w:div>
    <w:div w:id="1819296024">
      <w:bodyDiv w:val="1"/>
      <w:marLeft w:val="0"/>
      <w:marRight w:val="0"/>
      <w:marTop w:val="0"/>
      <w:marBottom w:val="0"/>
      <w:divBdr>
        <w:top w:val="none" w:sz="0" w:space="0" w:color="auto"/>
        <w:left w:val="none" w:sz="0" w:space="0" w:color="auto"/>
        <w:bottom w:val="none" w:sz="0" w:space="0" w:color="auto"/>
        <w:right w:val="none" w:sz="0" w:space="0" w:color="auto"/>
      </w:divBdr>
    </w:div>
    <w:div w:id="1843088078">
      <w:bodyDiv w:val="1"/>
      <w:marLeft w:val="0"/>
      <w:marRight w:val="0"/>
      <w:marTop w:val="0"/>
      <w:marBottom w:val="0"/>
      <w:divBdr>
        <w:top w:val="none" w:sz="0" w:space="0" w:color="auto"/>
        <w:left w:val="none" w:sz="0" w:space="0" w:color="auto"/>
        <w:bottom w:val="none" w:sz="0" w:space="0" w:color="auto"/>
        <w:right w:val="none" w:sz="0" w:space="0" w:color="auto"/>
      </w:divBdr>
    </w:div>
    <w:div w:id="1843277226">
      <w:bodyDiv w:val="1"/>
      <w:marLeft w:val="0"/>
      <w:marRight w:val="0"/>
      <w:marTop w:val="0"/>
      <w:marBottom w:val="0"/>
      <w:divBdr>
        <w:top w:val="none" w:sz="0" w:space="0" w:color="auto"/>
        <w:left w:val="none" w:sz="0" w:space="0" w:color="auto"/>
        <w:bottom w:val="none" w:sz="0" w:space="0" w:color="auto"/>
        <w:right w:val="none" w:sz="0" w:space="0" w:color="auto"/>
      </w:divBdr>
    </w:div>
    <w:div w:id="1917741064">
      <w:bodyDiv w:val="1"/>
      <w:marLeft w:val="0"/>
      <w:marRight w:val="0"/>
      <w:marTop w:val="0"/>
      <w:marBottom w:val="0"/>
      <w:divBdr>
        <w:top w:val="none" w:sz="0" w:space="0" w:color="auto"/>
        <w:left w:val="none" w:sz="0" w:space="0" w:color="auto"/>
        <w:bottom w:val="none" w:sz="0" w:space="0" w:color="auto"/>
        <w:right w:val="none" w:sz="0" w:space="0" w:color="auto"/>
      </w:divBdr>
    </w:div>
    <w:div w:id="1935745589">
      <w:bodyDiv w:val="1"/>
      <w:marLeft w:val="0"/>
      <w:marRight w:val="0"/>
      <w:marTop w:val="0"/>
      <w:marBottom w:val="0"/>
      <w:divBdr>
        <w:top w:val="none" w:sz="0" w:space="0" w:color="auto"/>
        <w:left w:val="none" w:sz="0" w:space="0" w:color="auto"/>
        <w:bottom w:val="none" w:sz="0" w:space="0" w:color="auto"/>
        <w:right w:val="none" w:sz="0" w:space="0" w:color="auto"/>
      </w:divBdr>
    </w:div>
    <w:div w:id="1983195168">
      <w:bodyDiv w:val="1"/>
      <w:marLeft w:val="0"/>
      <w:marRight w:val="0"/>
      <w:marTop w:val="0"/>
      <w:marBottom w:val="0"/>
      <w:divBdr>
        <w:top w:val="none" w:sz="0" w:space="0" w:color="auto"/>
        <w:left w:val="none" w:sz="0" w:space="0" w:color="auto"/>
        <w:bottom w:val="none" w:sz="0" w:space="0" w:color="auto"/>
        <w:right w:val="none" w:sz="0" w:space="0" w:color="auto"/>
      </w:divBdr>
    </w:div>
    <w:div w:id="2097238446">
      <w:bodyDiv w:val="1"/>
      <w:marLeft w:val="0"/>
      <w:marRight w:val="0"/>
      <w:marTop w:val="0"/>
      <w:marBottom w:val="0"/>
      <w:divBdr>
        <w:top w:val="none" w:sz="0" w:space="0" w:color="auto"/>
        <w:left w:val="none" w:sz="0" w:space="0" w:color="auto"/>
        <w:bottom w:val="none" w:sz="0" w:space="0" w:color="auto"/>
        <w:right w:val="none" w:sz="0" w:space="0" w:color="auto"/>
      </w:divBdr>
    </w:div>
    <w:div w:id="2098744761">
      <w:bodyDiv w:val="1"/>
      <w:marLeft w:val="0"/>
      <w:marRight w:val="0"/>
      <w:marTop w:val="0"/>
      <w:marBottom w:val="0"/>
      <w:divBdr>
        <w:top w:val="none" w:sz="0" w:space="0" w:color="auto"/>
        <w:left w:val="none" w:sz="0" w:space="0" w:color="auto"/>
        <w:bottom w:val="none" w:sz="0" w:space="0" w:color="auto"/>
        <w:right w:val="none" w:sz="0" w:space="0" w:color="auto"/>
      </w:divBdr>
    </w:div>
    <w:div w:id="211297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janet.bingham@bathurst.nsw.gov.au"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28</Pages>
  <Words>4326</Words>
  <Characters>25078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Bathurst Regional Council</Company>
  <LinksUpToDate>false</LinksUpToDate>
  <CharactersWithSpaces>29346</CharactersWithSpaces>
  <SharedDoc>false</SharedDoc>
  <HLinks>
    <vt:vector size="6" baseType="variant">
      <vt:variant>
        <vt:i4>4980777</vt:i4>
      </vt:variant>
      <vt:variant>
        <vt:i4>90</vt:i4>
      </vt:variant>
      <vt:variant>
        <vt:i4>0</vt:i4>
      </vt:variant>
      <vt:variant>
        <vt:i4>5</vt:i4>
      </vt:variant>
      <vt:variant>
        <vt:lpwstr>mailto:janet.bingham@bathurst.nsw.gov.au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MurphyN</dc:creator>
  <cp:lastModifiedBy>Nicholas Murphy</cp:lastModifiedBy>
  <cp:revision>6</cp:revision>
  <cp:lastPrinted>2015-10-13T00:10:00Z</cp:lastPrinted>
  <dcterms:created xsi:type="dcterms:W3CDTF">2015-10-12T23:55:00Z</dcterms:created>
  <dcterms:modified xsi:type="dcterms:W3CDTF">2015-10-21T00:47:00Z</dcterms:modified>
</cp:coreProperties>
</file>